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AA13" w14:textId="77777777" w:rsidR="00FA7A90" w:rsidRPr="00474F76" w:rsidRDefault="00FA7A90" w:rsidP="00FA7A90">
      <w:pPr>
        <w:pStyle w:val="paragraph"/>
        <w:spacing w:before="0" w:beforeAutospacing="0" w:after="0" w:afterAutospacing="0"/>
        <w:textAlignment w:val="baseline"/>
        <w:rPr>
          <w:rStyle w:val="scxw35901334"/>
          <w:rFonts w:asciiTheme="minorHAnsi" w:eastAsia="Calibri" w:hAnsiTheme="minorHAnsi" w:cstheme="minorHAnsi"/>
        </w:rPr>
      </w:pPr>
      <w:r w:rsidRPr="00474F76">
        <w:rPr>
          <w:rStyle w:val="normaltextrun"/>
          <w:rFonts w:ascii="Calibri" w:hAnsi="Calibri" w:cs="Calibri"/>
          <w:b/>
          <w:bCs/>
        </w:rPr>
        <w:t xml:space="preserve">FOR IMMEDIATE RELEASE </w:t>
      </w:r>
      <w:r w:rsidRPr="00474F76">
        <w:rPr>
          <w:rStyle w:val="scxw35901334"/>
          <w:rFonts w:eastAsia="Calibri"/>
        </w:rPr>
        <w:t> </w:t>
      </w:r>
      <w:r w:rsidRPr="00474F76">
        <w:rPr>
          <w:rFonts w:ascii="Calibri" w:hAnsi="Calibri" w:cs="Calibri"/>
        </w:rPr>
        <w:br/>
      </w:r>
      <w:r w:rsidRPr="00474F76">
        <w:rPr>
          <w:rStyle w:val="scxw35901334"/>
          <w:rFonts w:eastAsia="Calibri"/>
        </w:rPr>
        <w:t> </w:t>
      </w:r>
      <w:r w:rsidRPr="00474F76">
        <w:rPr>
          <w:rFonts w:ascii="Calibri" w:hAnsi="Calibri" w:cs="Calibri"/>
        </w:rPr>
        <w:br/>
      </w:r>
      <w:r w:rsidRPr="00474F76">
        <w:rPr>
          <w:rStyle w:val="normaltextrun"/>
          <w:rFonts w:asciiTheme="minorHAnsi" w:hAnsiTheme="minorHAnsi" w:cstheme="minorHAnsi"/>
          <w:b/>
          <w:bCs/>
        </w:rPr>
        <w:t>Contact: </w:t>
      </w:r>
      <w:r w:rsidRPr="00474F76">
        <w:rPr>
          <w:rStyle w:val="scxw35901334"/>
          <w:rFonts w:asciiTheme="minorHAnsi" w:eastAsia="Calibri" w:hAnsiTheme="minorHAnsi" w:cstheme="minorHAnsi"/>
        </w:rPr>
        <w:t> </w:t>
      </w:r>
    </w:p>
    <w:p w14:paraId="6E6CDB66" w14:textId="77777777" w:rsidR="00BE52EF" w:rsidRPr="00474F76" w:rsidRDefault="00BE52EF" w:rsidP="00BE52EF">
      <w:pPr>
        <w:pStyle w:val="paragraph"/>
        <w:spacing w:before="0" w:beforeAutospacing="0" w:after="0" w:afterAutospacing="0"/>
        <w:textAlignment w:val="baseline"/>
        <w:rPr>
          <w:rStyle w:val="scxw35901334"/>
          <w:rFonts w:asciiTheme="minorHAnsi" w:eastAsia="Calibri" w:hAnsiTheme="minorHAnsi" w:cstheme="minorHAnsi"/>
        </w:rPr>
      </w:pPr>
      <w:r w:rsidRPr="00474F76">
        <w:rPr>
          <w:rStyle w:val="scxw35901334"/>
          <w:rFonts w:asciiTheme="minorHAnsi" w:eastAsia="Calibri" w:hAnsiTheme="minorHAnsi" w:cstheme="minorHAnsi"/>
        </w:rPr>
        <w:t xml:space="preserve">Local Point of Contact </w:t>
      </w:r>
    </w:p>
    <w:p w14:paraId="6129D050" w14:textId="77777777" w:rsidR="00BE52EF" w:rsidRPr="00474F76" w:rsidRDefault="00BE52EF" w:rsidP="00BE52EF">
      <w:pPr>
        <w:pStyle w:val="paragraph"/>
        <w:spacing w:before="0" w:beforeAutospacing="0" w:after="0" w:afterAutospacing="0"/>
        <w:textAlignment w:val="baseline"/>
        <w:rPr>
          <w:rStyle w:val="scxw35901334"/>
          <w:rFonts w:asciiTheme="minorHAnsi" w:eastAsia="Calibri" w:hAnsiTheme="minorHAnsi" w:cstheme="minorHAnsi"/>
        </w:rPr>
      </w:pPr>
      <w:r w:rsidRPr="00474F76">
        <w:rPr>
          <w:rStyle w:val="scxw35901334"/>
          <w:rFonts w:asciiTheme="minorHAnsi" w:eastAsia="Calibri" w:hAnsiTheme="minorHAnsi" w:cstheme="minorHAnsi"/>
        </w:rPr>
        <w:t xml:space="preserve">Local POC Phone Number </w:t>
      </w:r>
    </w:p>
    <w:p w14:paraId="2ED91039" w14:textId="1C297B6F" w:rsidR="00FA7A90" w:rsidRDefault="00BE52EF" w:rsidP="00BE52EF">
      <w:pPr>
        <w:pStyle w:val="paragraph"/>
        <w:spacing w:before="0" w:beforeAutospacing="0" w:after="0" w:afterAutospacing="0"/>
        <w:textAlignment w:val="baseline"/>
        <w:rPr>
          <w:rFonts w:ascii="Segoe UI" w:hAnsi="Segoe UI" w:cs="Segoe UI"/>
          <w:sz w:val="18"/>
          <w:szCs w:val="18"/>
        </w:rPr>
      </w:pPr>
      <w:r w:rsidRPr="00474F76">
        <w:rPr>
          <w:rStyle w:val="scxw35901334"/>
          <w:rFonts w:asciiTheme="minorHAnsi" w:eastAsia="Calibri" w:hAnsiTheme="minorHAnsi" w:cstheme="minorHAnsi"/>
        </w:rPr>
        <w:t>Local POC Email Address</w:t>
      </w:r>
      <w:r w:rsidR="00FA7A90" w:rsidRPr="00BE52EF">
        <w:rPr>
          <w:rFonts w:asciiTheme="minorHAnsi" w:hAnsiTheme="minorHAnsi" w:cstheme="minorHAnsi"/>
          <w:sz w:val="22"/>
          <w:szCs w:val="22"/>
        </w:rPr>
        <w:br/>
      </w:r>
      <w:r w:rsidR="00FA7A90">
        <w:rPr>
          <w:rStyle w:val="eop"/>
          <w:rFonts w:ascii="Calibri" w:hAnsi="Calibri" w:cs="Calibri"/>
          <w:sz w:val="22"/>
          <w:szCs w:val="22"/>
        </w:rPr>
        <w:t> </w:t>
      </w:r>
    </w:p>
    <w:p w14:paraId="59A3744D" w14:textId="77777777" w:rsidR="00BE52EF" w:rsidRDefault="00FA7A90" w:rsidP="00FA7A90">
      <w:pPr>
        <w:pStyle w:val="paragraph"/>
        <w:shd w:val="clear" w:color="auto" w:fill="FFFFFF"/>
        <w:spacing w:before="0" w:beforeAutospacing="0" w:after="0" w:afterAutospacing="0"/>
        <w:jc w:val="center"/>
        <w:textAlignment w:val="baseline"/>
        <w:rPr>
          <w:rStyle w:val="normaltextrun"/>
          <w:rFonts w:ascii="Calibri" w:hAnsi="Calibri" w:cs="Calibri"/>
          <w:b/>
          <w:bCs/>
          <w:color w:val="000000"/>
          <w:sz w:val="52"/>
          <w:szCs w:val="52"/>
          <w:shd w:val="clear" w:color="auto" w:fill="FFFFFF"/>
        </w:rPr>
      </w:pPr>
      <w:r w:rsidRPr="00BE52EF">
        <w:rPr>
          <w:rStyle w:val="normaltextrun"/>
          <w:rFonts w:ascii="Calibri" w:hAnsi="Calibri" w:cs="Calibri"/>
          <w:b/>
          <w:bCs/>
          <w:color w:val="000000"/>
          <w:sz w:val="52"/>
          <w:szCs w:val="52"/>
          <w:shd w:val="clear" w:color="auto" w:fill="FFFFFF"/>
        </w:rPr>
        <w:t>March is Problem Gambling</w:t>
      </w:r>
    </w:p>
    <w:p w14:paraId="585037D7" w14:textId="6EB1815E" w:rsidR="00FA7A90" w:rsidRPr="00BE52EF" w:rsidRDefault="00FA7A90" w:rsidP="00FA7A90">
      <w:pPr>
        <w:pStyle w:val="paragraph"/>
        <w:shd w:val="clear" w:color="auto" w:fill="FFFFFF"/>
        <w:spacing w:before="0" w:beforeAutospacing="0" w:after="0" w:afterAutospacing="0"/>
        <w:jc w:val="center"/>
        <w:textAlignment w:val="baseline"/>
        <w:rPr>
          <w:rFonts w:ascii="Segoe UI" w:hAnsi="Segoe UI" w:cs="Segoe UI"/>
          <w:sz w:val="32"/>
          <w:szCs w:val="32"/>
        </w:rPr>
      </w:pPr>
      <w:r w:rsidRPr="00BE52EF">
        <w:rPr>
          <w:rStyle w:val="normaltextrun"/>
          <w:rFonts w:ascii="Calibri" w:hAnsi="Calibri" w:cs="Calibri"/>
          <w:b/>
          <w:bCs/>
          <w:color w:val="000000"/>
          <w:sz w:val="52"/>
          <w:szCs w:val="52"/>
          <w:shd w:val="clear" w:color="auto" w:fill="FFFFFF"/>
        </w:rPr>
        <w:t>Awareness Month</w:t>
      </w:r>
      <w:r w:rsidRPr="00BE52EF">
        <w:rPr>
          <w:rStyle w:val="eop"/>
          <w:rFonts w:ascii="Calibri" w:hAnsi="Calibri" w:cs="Calibri"/>
          <w:color w:val="000000"/>
          <w:sz w:val="52"/>
          <w:szCs w:val="52"/>
        </w:rPr>
        <w:t> </w:t>
      </w:r>
    </w:p>
    <w:p w14:paraId="187B2AD8" w14:textId="77777777" w:rsidR="00FA7A90" w:rsidRDefault="00FA7A90" w:rsidP="00FA7A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DB3B2C" w14:textId="11589920" w:rsidR="00B66E5A" w:rsidRPr="00474F76" w:rsidRDefault="00FA7A90" w:rsidP="000550C4">
      <w:pPr>
        <w:pStyle w:val="paragraph"/>
        <w:shd w:val="clear" w:color="auto" w:fill="FFFFFF" w:themeFill="background1"/>
        <w:textAlignment w:val="baseline"/>
        <w:rPr>
          <w:rStyle w:val="eop"/>
          <w:rFonts w:ascii="Calibri" w:hAnsi="Calibri" w:cs="Calibri"/>
        </w:rPr>
      </w:pPr>
      <w:r w:rsidRPr="001E282B">
        <w:rPr>
          <w:rStyle w:val="normaltextrun"/>
          <w:rFonts w:ascii="Calibri" w:hAnsi="Calibri" w:cs="Calibri"/>
          <w:b/>
          <w:bCs/>
          <w:highlight w:val="yellow"/>
          <w:shd w:val="clear" w:color="auto" w:fill="00B0F0"/>
        </w:rPr>
        <w:t>CITY OF RELEASE (Date of Release)</w:t>
      </w:r>
      <w:r w:rsidRPr="00474F76">
        <w:rPr>
          <w:rStyle w:val="normaltextrun"/>
          <w:rFonts w:ascii="Calibri" w:hAnsi="Calibri" w:cs="Calibri"/>
        </w:rPr>
        <w:t xml:space="preserve"> - </w:t>
      </w:r>
      <w:r w:rsidRPr="001E282B">
        <w:rPr>
          <w:rStyle w:val="normaltextrun"/>
          <w:rFonts w:ascii="Calibri" w:hAnsi="Calibri" w:cs="Calibri"/>
          <w:highlight w:val="yellow"/>
          <w:shd w:val="clear" w:color="auto" w:fill="00B0F0"/>
        </w:rPr>
        <w:t>(Organization name)</w:t>
      </w:r>
      <w:r w:rsidRPr="00474F76">
        <w:rPr>
          <w:rStyle w:val="normaltextrun"/>
          <w:rFonts w:ascii="Calibri" w:hAnsi="Calibri" w:cs="Calibri"/>
        </w:rPr>
        <w:t xml:space="preserve">, in collaboration with the National Council on Problem Gambling (NCPG), </w:t>
      </w:r>
      <w:r w:rsidR="2B37564C" w:rsidRPr="00474F76">
        <w:rPr>
          <w:rStyle w:val="normaltextrun"/>
          <w:rFonts w:ascii="Calibri" w:hAnsi="Calibri" w:cs="Calibri"/>
        </w:rPr>
        <w:t xml:space="preserve">recognizes </w:t>
      </w:r>
      <w:r w:rsidRPr="00474F76">
        <w:rPr>
          <w:rStyle w:val="normaltextrun"/>
          <w:rFonts w:ascii="Calibri" w:hAnsi="Calibri" w:cs="Calibri"/>
        </w:rPr>
        <w:t xml:space="preserve">March as Problem Gambling Awareness Month (PGAM). </w:t>
      </w:r>
      <w:r w:rsidR="007A46A6">
        <w:rPr>
          <w:rStyle w:val="normaltextrun"/>
          <w:rFonts w:ascii="Calibri" w:hAnsi="Calibri" w:cs="Calibri"/>
        </w:rPr>
        <w:t xml:space="preserve">PGAM is </w:t>
      </w:r>
      <w:r w:rsidR="001D712B" w:rsidRPr="001D712B">
        <w:rPr>
          <w:rStyle w:val="normaltextrun"/>
          <w:rFonts w:ascii="Calibri" w:hAnsi="Calibri" w:cs="Calibri"/>
        </w:rPr>
        <w:t xml:space="preserve">dedicated to </w:t>
      </w:r>
      <w:r w:rsidR="008C3910" w:rsidRPr="008C3910">
        <w:rPr>
          <w:rStyle w:val="normaltextrun"/>
          <w:rFonts w:ascii="Calibri" w:hAnsi="Calibri" w:cs="Calibri"/>
        </w:rPr>
        <w:t>increas</w:t>
      </w:r>
      <w:r w:rsidR="008C3910">
        <w:rPr>
          <w:rStyle w:val="normaltextrun"/>
          <w:rFonts w:ascii="Calibri" w:hAnsi="Calibri" w:cs="Calibri"/>
        </w:rPr>
        <w:t>ing</w:t>
      </w:r>
      <w:r w:rsidR="008C3910" w:rsidRPr="008C3910">
        <w:rPr>
          <w:rStyle w:val="normaltextrun"/>
          <w:rFonts w:ascii="Calibri" w:hAnsi="Calibri" w:cs="Calibri"/>
        </w:rPr>
        <w:t xml:space="preserve"> public awareness of problem gambling and the availability of prevention, </w:t>
      </w:r>
      <w:r w:rsidR="0080100F" w:rsidRPr="008C3910">
        <w:rPr>
          <w:rStyle w:val="normaltextrun"/>
          <w:rFonts w:ascii="Calibri" w:hAnsi="Calibri" w:cs="Calibri"/>
        </w:rPr>
        <w:t>treatment,</w:t>
      </w:r>
      <w:r w:rsidR="008C3910" w:rsidRPr="008C3910">
        <w:rPr>
          <w:rStyle w:val="normaltextrun"/>
          <w:rFonts w:ascii="Calibri" w:hAnsi="Calibri" w:cs="Calibri"/>
        </w:rPr>
        <w:t xml:space="preserve"> and recovery services</w:t>
      </w:r>
      <w:r w:rsidR="000550C4">
        <w:rPr>
          <w:rStyle w:val="normaltextrun"/>
          <w:rFonts w:ascii="Calibri" w:hAnsi="Calibri" w:cs="Calibri"/>
        </w:rPr>
        <w:t xml:space="preserve">. </w:t>
      </w:r>
    </w:p>
    <w:p w14:paraId="525577CB" w14:textId="0E7F79B4" w:rsidR="00B66E5A" w:rsidRPr="00474F76" w:rsidRDefault="00B66E5A" w:rsidP="00B66E5A">
      <w:pPr>
        <w:pStyle w:val="paragraph"/>
        <w:shd w:val="clear" w:color="auto" w:fill="FFFFFF"/>
        <w:spacing w:before="0" w:beforeAutospacing="0" w:after="0" w:afterAutospacing="0"/>
        <w:textAlignment w:val="baseline"/>
        <w:rPr>
          <w:rFonts w:ascii="Segoe UI" w:hAnsi="Segoe UI" w:cs="Segoe UI"/>
          <w:sz w:val="20"/>
          <w:szCs w:val="20"/>
        </w:rPr>
      </w:pPr>
      <w:r w:rsidRPr="00474F76">
        <w:rPr>
          <w:rStyle w:val="normaltextrun"/>
          <w:rFonts w:ascii="Calibri" w:hAnsi="Calibri" w:cs="Calibri"/>
        </w:rPr>
        <w:t xml:space="preserve">Problem gambling is defined as </w:t>
      </w:r>
      <w:r w:rsidRPr="00474F76">
        <w:rPr>
          <w:rStyle w:val="normaltextrun"/>
          <w:rFonts w:ascii="Calibri" w:hAnsi="Calibri" w:cs="Calibri"/>
          <w:color w:val="2A2A2A"/>
          <w:shd w:val="clear" w:color="auto" w:fill="FFFFFF"/>
        </w:rPr>
        <w:t xml:space="preserve">all gambling behavior patterns that compromise, disrupt or damage personal, </w:t>
      </w:r>
      <w:r w:rsidR="00EB70CC" w:rsidRPr="00474F76">
        <w:rPr>
          <w:rStyle w:val="normaltextrun"/>
          <w:rFonts w:ascii="Calibri" w:hAnsi="Calibri" w:cs="Calibri"/>
          <w:color w:val="2A2A2A"/>
          <w:shd w:val="clear" w:color="auto" w:fill="FFFFFF"/>
        </w:rPr>
        <w:t>family,</w:t>
      </w:r>
      <w:r w:rsidRPr="00474F76">
        <w:rPr>
          <w:rStyle w:val="normaltextrun"/>
          <w:rFonts w:ascii="Calibri" w:hAnsi="Calibri" w:cs="Calibri"/>
          <w:color w:val="2A2A2A"/>
          <w:shd w:val="clear" w:color="auto" w:fill="FFFFFF"/>
        </w:rPr>
        <w:t xml:space="preserve"> or vocational pursuits.</w:t>
      </w:r>
      <w:r w:rsidRPr="00474F76">
        <w:rPr>
          <w:rStyle w:val="normaltextrun"/>
          <w:rFonts w:ascii="Calibri" w:hAnsi="Calibri" w:cs="Calibri"/>
        </w:rPr>
        <w:t xml:space="preserve"> Approximately 2</w:t>
      </w:r>
      <w:r w:rsidR="002C3F3B">
        <w:rPr>
          <w:rStyle w:val="normaltextrun"/>
          <w:rFonts w:ascii="Calibri" w:hAnsi="Calibri" w:cs="Calibri"/>
        </w:rPr>
        <w:t>.5</w:t>
      </w:r>
      <w:r w:rsidRPr="00474F76">
        <w:rPr>
          <w:rStyle w:val="normaltextrun"/>
          <w:rFonts w:ascii="Calibri" w:hAnsi="Calibri" w:cs="Calibri"/>
        </w:rPr>
        <w:t xml:space="preserve"> million U.S. adults (1% of the population) are estimated to meet </w:t>
      </w:r>
      <w:r w:rsidR="00EB70CC">
        <w:rPr>
          <w:rStyle w:val="normaltextrun"/>
          <w:rFonts w:ascii="Calibri" w:hAnsi="Calibri" w:cs="Calibri"/>
        </w:rPr>
        <w:t xml:space="preserve">the </w:t>
      </w:r>
      <w:r w:rsidRPr="00474F76">
        <w:rPr>
          <w:rStyle w:val="normaltextrun"/>
          <w:rFonts w:ascii="Calibri" w:hAnsi="Calibri" w:cs="Calibri"/>
        </w:rPr>
        <w:t xml:space="preserve">criteria for severe problem gambling. Another </w:t>
      </w:r>
      <w:r w:rsidR="002C3F3B">
        <w:rPr>
          <w:rStyle w:val="normaltextrun"/>
          <w:rFonts w:ascii="Calibri" w:hAnsi="Calibri" w:cs="Calibri"/>
        </w:rPr>
        <w:t>5-8</w:t>
      </w:r>
      <w:r w:rsidRPr="00474F76">
        <w:rPr>
          <w:rStyle w:val="normaltextrun"/>
          <w:rFonts w:ascii="Calibri" w:hAnsi="Calibri" w:cs="Calibri"/>
        </w:rPr>
        <w:t xml:space="preserve"> million (2-3%) meet the criteria for mild or moderate problem gambling. </w:t>
      </w:r>
      <w:r w:rsidRPr="001E282B">
        <w:rPr>
          <w:rStyle w:val="normaltextrun"/>
          <w:rFonts w:ascii="Calibri" w:hAnsi="Calibri" w:cs="Calibri"/>
          <w:highlight w:val="yellow"/>
          <w:shd w:val="clear" w:color="auto" w:fill="00B0F0"/>
        </w:rPr>
        <w:t xml:space="preserve">(List any </w:t>
      </w:r>
      <w:r w:rsidR="001E282B" w:rsidRPr="001E282B">
        <w:rPr>
          <w:rStyle w:val="normaltextrun"/>
          <w:rFonts w:ascii="Calibri" w:hAnsi="Calibri" w:cs="Calibri"/>
          <w:highlight w:val="yellow"/>
          <w:shd w:val="clear" w:color="auto" w:fill="00B0F0"/>
        </w:rPr>
        <w:t>state-specific</w:t>
      </w:r>
      <w:r w:rsidRPr="001E282B">
        <w:rPr>
          <w:rStyle w:val="normaltextrun"/>
          <w:rFonts w:ascii="Calibri" w:hAnsi="Calibri" w:cs="Calibri"/>
          <w:highlight w:val="yellow"/>
          <w:shd w:val="clear" w:color="auto" w:fill="00B0F0"/>
        </w:rPr>
        <w:t xml:space="preserve"> statistics </w:t>
      </w:r>
      <w:r w:rsidR="00EB70CC" w:rsidRPr="001E282B">
        <w:rPr>
          <w:rStyle w:val="normaltextrun"/>
          <w:rFonts w:ascii="Calibri" w:hAnsi="Calibri" w:cs="Calibri"/>
          <w:highlight w:val="yellow"/>
          <w:shd w:val="clear" w:color="auto" w:fill="00B0F0"/>
        </w:rPr>
        <w:t>here</w:t>
      </w:r>
      <w:r w:rsidR="001E282B">
        <w:rPr>
          <w:rStyle w:val="normaltextrun"/>
          <w:rFonts w:ascii="Calibri" w:hAnsi="Calibri" w:cs="Calibri"/>
          <w:highlight w:val="yellow"/>
          <w:shd w:val="clear" w:color="auto" w:fill="00B0F0"/>
        </w:rPr>
        <w:t>.</w:t>
      </w:r>
      <w:r w:rsidR="0080100F" w:rsidRPr="001E282B">
        <w:rPr>
          <w:rStyle w:val="normaltextrun"/>
          <w:rFonts w:ascii="Calibri" w:hAnsi="Calibri" w:cs="Calibri"/>
          <w:highlight w:val="yellow"/>
          <w:shd w:val="clear" w:color="auto" w:fill="00B0F0"/>
        </w:rPr>
        <w:t>)</w:t>
      </w:r>
    </w:p>
    <w:p w14:paraId="612824DB" w14:textId="77777777" w:rsidR="0080100F" w:rsidRDefault="0080100F" w:rsidP="0080100F">
      <w:pPr>
        <w:pStyle w:val="paragraph"/>
        <w:shd w:val="clear" w:color="auto" w:fill="FFFFFF"/>
        <w:spacing w:before="0" w:beforeAutospacing="0" w:after="0" w:afterAutospacing="0"/>
        <w:textAlignment w:val="baseline"/>
        <w:rPr>
          <w:rStyle w:val="eop"/>
          <w:rFonts w:ascii="Calibri" w:hAnsi="Calibri" w:cs="Calibri"/>
        </w:rPr>
      </w:pPr>
    </w:p>
    <w:p w14:paraId="3368B99F" w14:textId="381AE905" w:rsidR="0080100F" w:rsidRPr="0080100F" w:rsidRDefault="0080100F" w:rsidP="0080100F">
      <w:pPr>
        <w:pStyle w:val="paragraph"/>
        <w:shd w:val="clear" w:color="auto" w:fill="FFFFFF"/>
        <w:spacing w:before="0" w:beforeAutospacing="0" w:after="0" w:afterAutospacing="0"/>
        <w:textAlignment w:val="baseline"/>
        <w:rPr>
          <w:rStyle w:val="normaltextrun"/>
          <w:rFonts w:ascii="Calibri" w:hAnsi="Calibri" w:cs="Calibri"/>
        </w:rPr>
      </w:pPr>
      <w:r w:rsidRPr="0080100F">
        <w:rPr>
          <w:rStyle w:val="normaltextrun"/>
          <w:rFonts w:ascii="Calibri" w:hAnsi="Calibri" w:cs="Calibri"/>
        </w:rPr>
        <w:t xml:space="preserve">Problem Gambling Awareness Month is a crucial opportunity to engage the </w:t>
      </w:r>
      <w:r w:rsidR="001E282B" w:rsidRPr="001E282B">
        <w:rPr>
          <w:rStyle w:val="normaltextrun"/>
          <w:rFonts w:ascii="Calibri" w:hAnsi="Calibri" w:cs="Calibri"/>
          <w:highlight w:val="yellow"/>
        </w:rPr>
        <w:t>(your local community)</w:t>
      </w:r>
      <w:r w:rsidR="001E282B">
        <w:rPr>
          <w:rStyle w:val="normaltextrun"/>
          <w:rFonts w:ascii="Calibri" w:hAnsi="Calibri" w:cs="Calibri"/>
        </w:rPr>
        <w:t xml:space="preserve"> </w:t>
      </w:r>
      <w:r w:rsidRPr="0080100F">
        <w:rPr>
          <w:rStyle w:val="normaltextrun"/>
          <w:rFonts w:ascii="Calibri" w:hAnsi="Calibri" w:cs="Calibri"/>
        </w:rPr>
        <w:t xml:space="preserve">community in a dialogue about the impact of gambling-related issues on individuals and their loved ones. This annual observance provides an essential platform for </w:t>
      </w:r>
      <w:r w:rsidR="00885AB6">
        <w:rPr>
          <w:rStyle w:val="normaltextrun"/>
          <w:rFonts w:ascii="Calibri" w:hAnsi="Calibri" w:cs="Calibri"/>
        </w:rPr>
        <w:t xml:space="preserve">organizations across the country </w:t>
      </w:r>
      <w:r w:rsidRPr="00885AB6">
        <w:rPr>
          <w:rStyle w:val="normaltextrun"/>
          <w:rFonts w:ascii="Calibri" w:hAnsi="Calibri" w:cs="Calibri"/>
        </w:rPr>
        <w:t>to</w:t>
      </w:r>
      <w:r w:rsidRPr="0080100F">
        <w:rPr>
          <w:rStyle w:val="normaltextrun"/>
          <w:rFonts w:ascii="Calibri" w:hAnsi="Calibri" w:cs="Calibri"/>
        </w:rPr>
        <w:t xml:space="preserve"> </w:t>
      </w:r>
      <w:r w:rsidR="00582B4D">
        <w:rPr>
          <w:rStyle w:val="normaltextrun"/>
          <w:rFonts w:ascii="Calibri" w:hAnsi="Calibri" w:cs="Calibri"/>
        </w:rPr>
        <w:t>highlight</w:t>
      </w:r>
      <w:r w:rsidRPr="0080100F">
        <w:rPr>
          <w:rStyle w:val="normaltextrun"/>
          <w:rFonts w:ascii="Calibri" w:hAnsi="Calibri" w:cs="Calibri"/>
        </w:rPr>
        <w:t xml:space="preserve"> the availability of support services for those affected.</w:t>
      </w:r>
    </w:p>
    <w:p w14:paraId="7259D7D8" w14:textId="3236DCF5" w:rsidR="00582B4D" w:rsidRDefault="00582B4D" w:rsidP="0080100F">
      <w:pPr>
        <w:pStyle w:val="paragraph"/>
        <w:shd w:val="clear" w:color="auto" w:fill="FFFFFF" w:themeFill="background1"/>
        <w:spacing w:before="0" w:beforeAutospacing="0" w:after="0" w:afterAutospacing="0"/>
        <w:textAlignment w:val="baseline"/>
        <w:rPr>
          <w:rStyle w:val="normaltextrun"/>
          <w:rFonts w:ascii="Calibri" w:hAnsi="Calibri" w:cs="Calibri"/>
        </w:rPr>
      </w:pPr>
    </w:p>
    <w:p w14:paraId="4BAE84CB" w14:textId="5EA88512" w:rsidR="00714262" w:rsidRDefault="00A35134" w:rsidP="00BD0D04">
      <w:pPr>
        <w:pStyle w:val="paragraph"/>
        <w:shd w:val="clear" w:color="auto" w:fill="FFFFFF" w:themeFill="background1"/>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During March, </w:t>
      </w:r>
      <w:r w:rsidR="00A11047" w:rsidRPr="001E282B">
        <w:rPr>
          <w:rStyle w:val="normaltextrun"/>
          <w:rFonts w:ascii="Calibri" w:hAnsi="Calibri" w:cs="Calibri"/>
          <w:highlight w:val="yellow"/>
          <w:shd w:val="clear" w:color="auto" w:fill="00B0F0"/>
        </w:rPr>
        <w:t>(Organization name)</w:t>
      </w:r>
      <w:r w:rsidR="0080100F" w:rsidRPr="0080100F">
        <w:rPr>
          <w:rStyle w:val="normaltextrun"/>
          <w:rFonts w:ascii="Calibri" w:hAnsi="Calibri" w:cs="Calibri"/>
        </w:rPr>
        <w:t xml:space="preserve"> has planned a series of impactful events and initiatives aimed at educating the public and fostering conversations about problem gambling. These events will include </w:t>
      </w:r>
      <w:r w:rsidR="00526F9C" w:rsidRPr="00526F9C">
        <w:rPr>
          <w:rStyle w:val="normaltextrun"/>
          <w:rFonts w:ascii="Calibri" w:hAnsi="Calibri" w:cs="Calibri"/>
          <w:highlight w:val="yellow"/>
        </w:rPr>
        <w:t xml:space="preserve">(list your </w:t>
      </w:r>
      <w:r w:rsidR="00BD0D04">
        <w:rPr>
          <w:rStyle w:val="normaltextrun"/>
          <w:rFonts w:ascii="Calibri" w:hAnsi="Calibri" w:cs="Calibri"/>
          <w:highlight w:val="yellow"/>
        </w:rPr>
        <w:t>organization's PGAM activities,</w:t>
      </w:r>
      <w:r w:rsidR="00526F9C" w:rsidRPr="00526F9C">
        <w:rPr>
          <w:rStyle w:val="normaltextrun"/>
          <w:rFonts w:ascii="Calibri" w:hAnsi="Calibri" w:cs="Calibri"/>
          <w:highlight w:val="yellow"/>
        </w:rPr>
        <w:t xml:space="preserve"> which may include </w:t>
      </w:r>
      <w:r w:rsidR="0080100F" w:rsidRPr="00526F9C">
        <w:rPr>
          <w:rStyle w:val="normaltextrun"/>
          <w:rFonts w:ascii="Calibri" w:hAnsi="Calibri" w:cs="Calibri"/>
          <w:highlight w:val="yellow"/>
        </w:rPr>
        <w:t>informational sessions, workshops, and community outreach programs</w:t>
      </w:r>
      <w:r w:rsidR="00BD0D04" w:rsidRPr="00613C9E">
        <w:rPr>
          <w:rStyle w:val="normaltextrun"/>
          <w:rFonts w:ascii="Calibri" w:hAnsi="Calibri" w:cs="Calibri"/>
          <w:highlight w:val="yellow"/>
        </w:rPr>
        <w:t>)</w:t>
      </w:r>
      <w:r w:rsidR="00EA2952">
        <w:rPr>
          <w:rStyle w:val="normaltextrun"/>
          <w:rFonts w:ascii="Calibri" w:hAnsi="Calibri" w:cs="Calibri"/>
        </w:rPr>
        <w:t>.</w:t>
      </w:r>
    </w:p>
    <w:p w14:paraId="20B5C11D" w14:textId="77777777" w:rsidR="00885AB6" w:rsidRPr="00474F76" w:rsidRDefault="00885AB6" w:rsidP="00BD0D04">
      <w:pPr>
        <w:pStyle w:val="paragraph"/>
        <w:shd w:val="clear" w:color="auto" w:fill="FFFFFF" w:themeFill="background1"/>
        <w:spacing w:before="0" w:beforeAutospacing="0" w:after="0" w:afterAutospacing="0"/>
        <w:textAlignment w:val="baseline"/>
        <w:rPr>
          <w:rStyle w:val="normaltextrun"/>
          <w:rFonts w:ascii="Calibri" w:hAnsi="Calibri" w:cs="Calibri"/>
        </w:rPr>
      </w:pPr>
    </w:p>
    <w:p w14:paraId="12674DCA" w14:textId="4832BE37" w:rsidR="00236D8A" w:rsidRPr="00236D8A" w:rsidRDefault="00236D8A" w:rsidP="00F15308">
      <w:pPr>
        <w:pStyle w:val="paragraph"/>
        <w:shd w:val="clear" w:color="auto" w:fill="FFFFFF" w:themeFill="background1"/>
        <w:spacing w:before="0" w:beforeAutospacing="0" w:after="0" w:afterAutospacing="0" w:line="259" w:lineRule="auto"/>
        <w:rPr>
          <w:rFonts w:asciiTheme="minorHAnsi" w:hAnsiTheme="minorHAnsi" w:cstheme="minorHAnsi"/>
          <w:sz w:val="20"/>
          <w:szCs w:val="20"/>
        </w:rPr>
      </w:pPr>
      <w:r w:rsidRPr="00905E20">
        <w:rPr>
          <w:rFonts w:asciiTheme="minorHAnsi" w:hAnsiTheme="minorHAnsi" w:cstheme="minorHAnsi"/>
          <w:highlight w:val="yellow"/>
          <w:shd w:val="clear" w:color="auto" w:fill="00B0F0"/>
        </w:rPr>
        <w:t>(Local quote about participation / activities / expectations for your campaign</w:t>
      </w:r>
      <w:r w:rsidR="00F15308">
        <w:rPr>
          <w:rFonts w:asciiTheme="minorHAnsi" w:hAnsiTheme="minorHAnsi" w:cstheme="minorHAnsi"/>
          <w:highlight w:val="yellow"/>
          <w:shd w:val="clear" w:color="auto" w:fill="00B0F0"/>
        </w:rPr>
        <w:t xml:space="preserve"> or </w:t>
      </w:r>
      <w:r w:rsidR="00F15308" w:rsidRPr="00F15308">
        <w:rPr>
          <w:rStyle w:val="normaltextrun"/>
          <w:rFonts w:ascii="Calibri" w:hAnsi="Calibri" w:cs="Calibri"/>
          <w:highlight w:val="yellow"/>
        </w:rPr>
        <w:t>“Problem Gambling Awareness Month promotes essential awareness for individuals affected by problem gambling, as well as their loved ones,” said (Local Organizational Leader’s Name and Title).  “(Organization Name) stands behind initiatives aimed at enhancing accessibility to prevention, treatment, and recovery services. Assistance for problem gambling remains readily available in (State or City), not only during March but throughout the entire year.”</w:t>
      </w:r>
      <w:r w:rsidRPr="00F15308">
        <w:rPr>
          <w:rFonts w:asciiTheme="minorHAnsi" w:hAnsiTheme="minorHAnsi" w:cstheme="minorHAnsi"/>
          <w:highlight w:val="yellow"/>
          <w:shd w:val="clear" w:color="auto" w:fill="00B0F0"/>
        </w:rPr>
        <w:t>)</w:t>
      </w:r>
    </w:p>
    <w:p w14:paraId="26458E6A" w14:textId="77777777" w:rsidR="002612F3" w:rsidRDefault="002612F3" w:rsidP="00FA7A90">
      <w:pPr>
        <w:pStyle w:val="paragraph"/>
        <w:shd w:val="clear" w:color="auto" w:fill="FFFFFF"/>
        <w:spacing w:before="0" w:beforeAutospacing="0" w:after="0" w:afterAutospacing="0"/>
        <w:textAlignment w:val="baseline"/>
        <w:rPr>
          <w:rStyle w:val="eop"/>
          <w:rFonts w:ascii="Calibri" w:hAnsi="Calibri" w:cs="Calibri"/>
        </w:rPr>
      </w:pPr>
    </w:p>
    <w:p w14:paraId="07C29AAE" w14:textId="55B12A40" w:rsidR="00FA7A90" w:rsidRDefault="002612F3" w:rsidP="00FA7A90">
      <w:pPr>
        <w:pStyle w:val="paragraph"/>
        <w:shd w:val="clear" w:color="auto" w:fill="FFFFFF"/>
        <w:spacing w:before="0" w:beforeAutospacing="0" w:after="0" w:afterAutospacing="0"/>
        <w:textAlignment w:val="baseline"/>
        <w:rPr>
          <w:rStyle w:val="eop"/>
          <w:rFonts w:ascii="Calibri" w:hAnsi="Calibri" w:cs="Calibri"/>
        </w:rPr>
      </w:pPr>
      <w:r w:rsidRPr="001E282B">
        <w:rPr>
          <w:rStyle w:val="normaltextrun"/>
          <w:rFonts w:ascii="Calibri" w:hAnsi="Calibri" w:cs="Calibri"/>
          <w:highlight w:val="yellow"/>
          <w:shd w:val="clear" w:color="auto" w:fill="00B0F0"/>
        </w:rPr>
        <w:t>(Organization name)</w:t>
      </w:r>
      <w:r>
        <w:rPr>
          <w:rStyle w:val="eop"/>
          <w:rFonts w:ascii="Calibri" w:hAnsi="Calibri" w:cs="Calibri"/>
        </w:rPr>
        <w:t xml:space="preserve"> </w:t>
      </w:r>
      <w:r w:rsidRPr="002612F3">
        <w:rPr>
          <w:rStyle w:val="eop"/>
          <w:rFonts w:ascii="Calibri" w:hAnsi="Calibri" w:cs="Calibri"/>
        </w:rPr>
        <w:t>also invites local media outlets to engage in this important conversation and help spread the word about the resources available for those dealing with problem gambling.</w:t>
      </w:r>
    </w:p>
    <w:p w14:paraId="57591471" w14:textId="77777777" w:rsidR="002612F3" w:rsidRPr="00474F76" w:rsidRDefault="002612F3" w:rsidP="00FA7A90">
      <w:pPr>
        <w:pStyle w:val="paragraph"/>
        <w:shd w:val="clear" w:color="auto" w:fill="FFFFFF"/>
        <w:spacing w:before="0" w:beforeAutospacing="0" w:after="0" w:afterAutospacing="0"/>
        <w:textAlignment w:val="baseline"/>
        <w:rPr>
          <w:rFonts w:ascii="Segoe UI" w:hAnsi="Segoe UI" w:cs="Segoe UI"/>
          <w:sz w:val="20"/>
          <w:szCs w:val="20"/>
        </w:rPr>
      </w:pPr>
    </w:p>
    <w:p w14:paraId="54A08FB8" w14:textId="58982BA0" w:rsidR="003F466B" w:rsidRPr="00474F76" w:rsidRDefault="003F466B" w:rsidP="5BCA253E">
      <w:pPr>
        <w:pStyle w:val="paragraph"/>
        <w:shd w:val="clear" w:color="auto" w:fill="FFFFFF" w:themeFill="background1"/>
        <w:spacing w:before="0" w:beforeAutospacing="0" w:after="0" w:afterAutospacing="0"/>
        <w:textAlignment w:val="baseline"/>
        <w:rPr>
          <w:rFonts w:ascii="Segoe UI" w:hAnsi="Segoe UI" w:cs="Segoe UI"/>
          <w:sz w:val="20"/>
          <w:szCs w:val="20"/>
        </w:rPr>
      </w:pPr>
      <w:r w:rsidRPr="00474F76">
        <w:rPr>
          <w:rStyle w:val="normaltextrun"/>
          <w:rFonts w:ascii="Calibri" w:hAnsi="Calibri" w:cs="Calibri"/>
        </w:rPr>
        <w:t xml:space="preserve">For more information about problem gambling and how to increase awareness </w:t>
      </w:r>
      <w:r w:rsidR="7FF1C144" w:rsidRPr="00474F76">
        <w:rPr>
          <w:rStyle w:val="normaltextrun"/>
          <w:rFonts w:ascii="Calibri" w:hAnsi="Calibri" w:cs="Calibri"/>
        </w:rPr>
        <w:t>of problem gambling,</w:t>
      </w:r>
      <w:r w:rsidRPr="00474F76">
        <w:rPr>
          <w:rStyle w:val="normaltextrun"/>
          <w:rFonts w:ascii="Calibri" w:hAnsi="Calibri" w:cs="Calibri"/>
        </w:rPr>
        <w:t xml:space="preserve"> </w:t>
      </w:r>
      <w:r w:rsidR="009511B9">
        <w:rPr>
          <w:rStyle w:val="normaltextrun"/>
          <w:rFonts w:ascii="Calibri" w:hAnsi="Calibri" w:cs="Calibri"/>
        </w:rPr>
        <w:t>visit</w:t>
      </w:r>
      <w:r w:rsidRPr="00474F76">
        <w:rPr>
          <w:rStyle w:val="normaltextrun"/>
          <w:rFonts w:ascii="Calibri" w:hAnsi="Calibri" w:cs="Calibri"/>
        </w:rPr>
        <w:t xml:space="preserve"> </w:t>
      </w:r>
      <w:hyperlink r:id="rId10" w:history="1">
        <w:r w:rsidR="001472BB" w:rsidRPr="001472BB">
          <w:rPr>
            <w:rStyle w:val="Hyperlink"/>
            <w:rFonts w:ascii="Calibri" w:hAnsi="Calibri" w:cs="Calibri"/>
          </w:rPr>
          <w:t>http://www.ncpgambling.org/FAQs</w:t>
        </w:r>
      </w:hyperlink>
      <w:r w:rsidR="00CE2D0B">
        <w:rPr>
          <w:rStyle w:val="normaltextrun"/>
          <w:rFonts w:ascii="Calibri" w:hAnsi="Calibri" w:cs="Calibri"/>
        </w:rPr>
        <w:t xml:space="preserve"> </w:t>
      </w:r>
      <w:r w:rsidRPr="00F15308">
        <w:rPr>
          <w:rStyle w:val="normaltextrun"/>
          <w:rFonts w:ascii="Calibri" w:hAnsi="Calibri" w:cs="Calibri"/>
          <w:highlight w:val="yellow"/>
          <w:shd w:val="clear" w:color="auto" w:fill="00B0F0"/>
        </w:rPr>
        <w:t>(</w:t>
      </w:r>
      <w:r w:rsidR="009511B9" w:rsidRPr="00F15308">
        <w:rPr>
          <w:rStyle w:val="normaltextrun"/>
          <w:rFonts w:ascii="Calibri" w:hAnsi="Calibri" w:cs="Calibri"/>
          <w:highlight w:val="yellow"/>
          <w:shd w:val="clear" w:color="auto" w:fill="00B0F0"/>
        </w:rPr>
        <w:t xml:space="preserve">or </w:t>
      </w:r>
      <w:r w:rsidRPr="00F15308">
        <w:rPr>
          <w:rStyle w:val="normaltextrun"/>
          <w:rFonts w:ascii="Calibri" w:hAnsi="Calibri" w:cs="Calibri"/>
          <w:highlight w:val="yellow"/>
          <w:shd w:val="clear" w:color="auto" w:fill="00B0F0"/>
        </w:rPr>
        <w:t>add local site information here)</w:t>
      </w:r>
      <w:r w:rsidRPr="00474F76">
        <w:rPr>
          <w:rStyle w:val="normaltextrun"/>
          <w:rFonts w:ascii="Calibri" w:hAnsi="Calibri" w:cs="Calibri"/>
        </w:rPr>
        <w:t>. </w:t>
      </w:r>
      <w:r w:rsidRPr="00474F76">
        <w:rPr>
          <w:rStyle w:val="eop"/>
          <w:rFonts w:ascii="Calibri" w:hAnsi="Calibri" w:cs="Calibri"/>
        </w:rPr>
        <w:t> </w:t>
      </w:r>
    </w:p>
    <w:p w14:paraId="45CC95ED" w14:textId="77777777" w:rsidR="003F466B" w:rsidRDefault="003F466B" w:rsidP="00FA7A90">
      <w:pPr>
        <w:pStyle w:val="paragraph"/>
        <w:shd w:val="clear" w:color="auto" w:fill="FFFFFF"/>
        <w:spacing w:before="0" w:beforeAutospacing="0" w:after="0" w:afterAutospacing="0"/>
        <w:textAlignment w:val="baseline"/>
        <w:rPr>
          <w:rStyle w:val="normaltextrun"/>
          <w:rFonts w:ascii="Calibri" w:hAnsi="Calibri" w:cs="Calibri"/>
        </w:rPr>
      </w:pPr>
    </w:p>
    <w:p w14:paraId="4FB4B803" w14:textId="6AA2BBE5" w:rsidR="00FA7A90" w:rsidRPr="00474F76" w:rsidRDefault="00FA7A90" w:rsidP="4CB99AA7">
      <w:pPr>
        <w:pStyle w:val="paragraph"/>
        <w:shd w:val="clear" w:color="auto" w:fill="FFFFFF" w:themeFill="background1"/>
        <w:spacing w:before="0" w:beforeAutospacing="0" w:after="0" w:afterAutospacing="0"/>
        <w:textAlignment w:val="baseline"/>
        <w:rPr>
          <w:rFonts w:ascii="Segoe UI" w:hAnsi="Segoe UI" w:cs="Segoe UI"/>
          <w:sz w:val="20"/>
          <w:szCs w:val="20"/>
        </w:rPr>
      </w:pPr>
      <w:r w:rsidRPr="4CB99AA7">
        <w:rPr>
          <w:rStyle w:val="normaltextrun"/>
          <w:rFonts w:ascii="Calibri" w:hAnsi="Calibri" w:cs="Calibri"/>
        </w:rPr>
        <w:t>If you or someone you know has a gambling problem, call or text the National Problem Gambling Helpline at 1-800-</w:t>
      </w:r>
      <w:r w:rsidR="00C17373" w:rsidRPr="4CB99AA7">
        <w:rPr>
          <w:rStyle w:val="normaltextrun"/>
          <w:rFonts w:ascii="Calibri" w:hAnsi="Calibri" w:cs="Calibri"/>
        </w:rPr>
        <w:t xml:space="preserve">GAMBLER </w:t>
      </w:r>
      <w:r w:rsidR="0085381F" w:rsidRPr="4CB99AA7">
        <w:rPr>
          <w:rStyle w:val="normaltextrun"/>
          <w:rFonts w:ascii="Calibri" w:hAnsi="Calibri" w:cs="Calibri"/>
        </w:rPr>
        <w:t xml:space="preserve">or visit </w:t>
      </w:r>
      <w:hyperlink>
        <w:r w:rsidR="0085381F" w:rsidRPr="4CB99AA7">
          <w:rPr>
            <w:rStyle w:val="Hyperlink"/>
            <w:rFonts w:ascii="Calibri" w:hAnsi="Calibri" w:cs="Calibri"/>
          </w:rPr>
          <w:t>www.1800gamblerchat.org</w:t>
        </w:r>
      </w:hyperlink>
      <w:r w:rsidR="0085381F" w:rsidRPr="4CB99AA7">
        <w:rPr>
          <w:rStyle w:val="normaltextrun"/>
          <w:rFonts w:ascii="Calibri" w:hAnsi="Calibri" w:cs="Calibri"/>
        </w:rPr>
        <w:t>. Help is available 24/7/365 – it is free and confidential.</w:t>
      </w:r>
    </w:p>
    <w:p w14:paraId="3D8C470C" w14:textId="77777777" w:rsidR="003F466B" w:rsidRDefault="00FA7A90" w:rsidP="003F466B">
      <w:pPr>
        <w:pStyle w:val="paragraph"/>
        <w:spacing w:before="0" w:beforeAutospacing="0" w:after="0" w:afterAutospacing="0"/>
        <w:ind w:right="525"/>
        <w:textAlignment w:val="baseline"/>
        <w:rPr>
          <w:rStyle w:val="eop"/>
          <w:rFonts w:ascii="Calibri" w:hAnsi="Calibri" w:cs="Calibri"/>
          <w:color w:val="2A2A2A"/>
        </w:rPr>
      </w:pPr>
      <w:r w:rsidRPr="00474F76">
        <w:rPr>
          <w:rStyle w:val="eop"/>
          <w:rFonts w:ascii="Calibri" w:hAnsi="Calibri" w:cs="Calibri"/>
          <w:color w:val="2A2A2A"/>
        </w:rPr>
        <w:t> </w:t>
      </w:r>
    </w:p>
    <w:p w14:paraId="7B87F105" w14:textId="65110347" w:rsidR="00F15308" w:rsidRPr="00F15308" w:rsidRDefault="00F15308" w:rsidP="00FA7A90">
      <w:pPr>
        <w:pStyle w:val="paragraph"/>
        <w:shd w:val="clear" w:color="auto" w:fill="FFFFFF"/>
        <w:spacing w:before="0" w:beforeAutospacing="0" w:after="0" w:afterAutospacing="0"/>
        <w:textAlignment w:val="baseline"/>
        <w:rPr>
          <w:rStyle w:val="normaltextrun"/>
          <w:rFonts w:ascii="Calibri" w:hAnsi="Calibri" w:cs="Calibri"/>
          <w:b/>
          <w:bCs/>
          <w:highlight w:val="yellow"/>
        </w:rPr>
      </w:pPr>
      <w:r w:rsidRPr="00F15308">
        <w:rPr>
          <w:rStyle w:val="normaltextrun"/>
          <w:rFonts w:ascii="Calibri" w:hAnsi="Calibri" w:cs="Calibri"/>
          <w:b/>
          <w:bCs/>
          <w:highlight w:val="yellow"/>
        </w:rPr>
        <w:t>About (Organization Name)</w:t>
      </w:r>
    </w:p>
    <w:p w14:paraId="175A8AAE" w14:textId="2423DC6F" w:rsidR="00F15308" w:rsidRPr="00F15308" w:rsidRDefault="00F15308" w:rsidP="00FA7A90">
      <w:pPr>
        <w:pStyle w:val="paragraph"/>
        <w:shd w:val="clear" w:color="auto" w:fill="FFFFFF"/>
        <w:spacing w:before="0" w:beforeAutospacing="0" w:after="0" w:afterAutospacing="0"/>
        <w:textAlignment w:val="baseline"/>
        <w:rPr>
          <w:rStyle w:val="normaltextrun"/>
          <w:rFonts w:ascii="Calibri" w:hAnsi="Calibri" w:cs="Calibri"/>
        </w:rPr>
      </w:pPr>
      <w:r w:rsidRPr="00F15308">
        <w:rPr>
          <w:rStyle w:val="normaltextrun"/>
          <w:rFonts w:ascii="Calibri" w:hAnsi="Calibri" w:cs="Calibri"/>
          <w:highlight w:val="yellow"/>
        </w:rPr>
        <w:t>(Add organizational boilerplate)</w:t>
      </w:r>
    </w:p>
    <w:p w14:paraId="1FA093BF" w14:textId="77777777" w:rsidR="00F15308" w:rsidRDefault="00F15308" w:rsidP="00FA7A90">
      <w:pPr>
        <w:pStyle w:val="paragraph"/>
        <w:shd w:val="clear" w:color="auto" w:fill="FFFFFF"/>
        <w:spacing w:before="0" w:beforeAutospacing="0" w:after="0" w:afterAutospacing="0"/>
        <w:textAlignment w:val="baseline"/>
        <w:rPr>
          <w:rStyle w:val="normaltextrun"/>
          <w:rFonts w:ascii="Calibri" w:hAnsi="Calibri" w:cs="Calibri"/>
          <w:b/>
          <w:bCs/>
        </w:rPr>
      </w:pPr>
    </w:p>
    <w:p w14:paraId="3B754EA4" w14:textId="2936351E" w:rsidR="00474F76" w:rsidRDefault="00FA7A90" w:rsidP="00FA7A90">
      <w:pPr>
        <w:pStyle w:val="paragraph"/>
        <w:shd w:val="clear" w:color="auto" w:fill="FFFFFF"/>
        <w:spacing w:before="0" w:beforeAutospacing="0" w:after="0" w:afterAutospacing="0"/>
        <w:textAlignment w:val="baseline"/>
        <w:rPr>
          <w:rStyle w:val="normaltextrun"/>
          <w:rFonts w:ascii="Calibri" w:hAnsi="Calibri" w:cs="Calibri"/>
        </w:rPr>
      </w:pPr>
      <w:r w:rsidRPr="00474F76">
        <w:rPr>
          <w:rStyle w:val="normaltextrun"/>
          <w:rFonts w:ascii="Calibri" w:hAnsi="Calibri" w:cs="Calibri"/>
          <w:b/>
          <w:bCs/>
        </w:rPr>
        <w:t>About the National Council on Problem Gambling</w:t>
      </w:r>
      <w:r w:rsidRPr="00474F76">
        <w:rPr>
          <w:rStyle w:val="normaltextrun"/>
          <w:rFonts w:ascii="Calibri" w:hAnsi="Calibri" w:cs="Calibri"/>
        </w:rPr>
        <w:t xml:space="preserve"> </w:t>
      </w:r>
    </w:p>
    <w:p w14:paraId="610ACF22" w14:textId="43FC4B50" w:rsidR="00482F09" w:rsidRPr="00482F09" w:rsidRDefault="00DF35DB" w:rsidP="00482F09">
      <w:pPr>
        <w:rPr>
          <w:rStyle w:val="normaltextrun"/>
          <w:rFonts w:eastAsia="Times New Roman"/>
          <w:sz w:val="24"/>
          <w:szCs w:val="24"/>
          <w:lang w:bidi="ar-SA"/>
        </w:rPr>
      </w:pPr>
      <w:r w:rsidRPr="00DF35DB">
        <w:rPr>
          <w:rStyle w:val="normaltextrun"/>
          <w:rFonts w:eastAsia="Times New Roman"/>
          <w:sz w:val="24"/>
          <w:szCs w:val="24"/>
          <w:lang w:bidi="ar-SA"/>
        </w:rPr>
        <w:t xml:space="preserve">The National Council on Problem Gambling (NCPG) is the only national nonprofit organization in the US that seeks to mitigate gambling-related harm. NCPG is neutral on legalized gambling. If you or someone you know may have a gambling problem, contact the National Problem Gambling Helpline, which offers hope and help without stigma or shame. US and Canadian users can call 1-800-GAMBLER, text 800GAM, or visit </w:t>
      </w:r>
      <w:hyperlink r:id="rId11" w:history="1">
        <w:r w:rsidRPr="00DF35DB">
          <w:rPr>
            <w:rStyle w:val="Hyperlink"/>
            <w:rFonts w:eastAsia="Times New Roman"/>
            <w:sz w:val="24"/>
            <w:szCs w:val="24"/>
            <w:lang w:bidi="ar-SA"/>
          </w:rPr>
          <w:t>www.1800gamblerchat.org</w:t>
        </w:r>
      </w:hyperlink>
      <w:r w:rsidRPr="00DF35DB">
        <w:rPr>
          <w:rStyle w:val="normaltextrun"/>
          <w:rFonts w:eastAsia="Times New Roman"/>
          <w:sz w:val="24"/>
          <w:szCs w:val="24"/>
          <w:lang w:bidi="ar-SA"/>
        </w:rPr>
        <w:t>. Help is available 24/7 – it is free and confidential.</w:t>
      </w:r>
    </w:p>
    <w:p w14:paraId="204900F0" w14:textId="37A517FA" w:rsidR="00A72018" w:rsidRPr="00474F76" w:rsidRDefault="00A72018" w:rsidP="00FA7A90">
      <w:pPr>
        <w:rPr>
          <w:sz w:val="24"/>
          <w:szCs w:val="24"/>
        </w:rPr>
      </w:pPr>
    </w:p>
    <w:sectPr w:rsidR="00A72018" w:rsidRPr="00474F76" w:rsidSect="003934D3">
      <w:headerReference w:type="default" r:id="rId12"/>
      <w:footerReference w:type="default" r:id="rId13"/>
      <w:type w:val="continuous"/>
      <w:pgSz w:w="12240" w:h="15840"/>
      <w:pgMar w:top="245" w:right="1440" w:bottom="245" w:left="1440" w:header="44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0DA9" w14:textId="77777777" w:rsidR="003934D3" w:rsidRDefault="003934D3" w:rsidP="00A213E3">
      <w:r>
        <w:separator/>
      </w:r>
    </w:p>
  </w:endnote>
  <w:endnote w:type="continuationSeparator" w:id="0">
    <w:p w14:paraId="7CBB25AC" w14:textId="77777777" w:rsidR="003934D3" w:rsidRDefault="003934D3" w:rsidP="00A213E3">
      <w:r>
        <w:continuationSeparator/>
      </w:r>
    </w:p>
  </w:endnote>
  <w:endnote w:type="continuationNotice" w:id="1">
    <w:p w14:paraId="6C865C68" w14:textId="77777777" w:rsidR="003934D3" w:rsidRDefault="0039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0F7F" w14:textId="78F637FE" w:rsidR="002A618D" w:rsidRDefault="002A618D" w:rsidP="00E86C38">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1DAC" w14:textId="77777777" w:rsidR="003934D3" w:rsidRDefault="003934D3" w:rsidP="00A213E3">
      <w:r>
        <w:separator/>
      </w:r>
    </w:p>
  </w:footnote>
  <w:footnote w:type="continuationSeparator" w:id="0">
    <w:p w14:paraId="1CE1E26E" w14:textId="77777777" w:rsidR="003934D3" w:rsidRDefault="003934D3" w:rsidP="00A213E3">
      <w:r>
        <w:continuationSeparator/>
      </w:r>
    </w:p>
  </w:footnote>
  <w:footnote w:type="continuationNotice" w:id="1">
    <w:p w14:paraId="5AD4891D" w14:textId="77777777" w:rsidR="003934D3" w:rsidRDefault="00393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40"/>
    </w:tblGrid>
    <w:tr w:rsidR="006E5692" w14:paraId="317E40F1" w14:textId="77777777" w:rsidTr="006E5692">
      <w:trPr>
        <w:trHeight w:val="1486"/>
      </w:trPr>
      <w:tc>
        <w:tcPr>
          <w:tcW w:w="4940" w:type="dxa"/>
          <w:shd w:val="clear" w:color="auto" w:fill="00B0F0"/>
        </w:tcPr>
        <w:p w14:paraId="7253F193" w14:textId="79F39A0E" w:rsidR="006E5692" w:rsidRDefault="006E5692" w:rsidP="00173812">
          <w:pPr>
            <w:pStyle w:val="Header"/>
            <w:jc w:val="center"/>
          </w:pPr>
          <w:r>
            <w:t>Insert Your Logo Here</w:t>
          </w:r>
        </w:p>
      </w:tc>
      <w:tc>
        <w:tcPr>
          <w:tcW w:w="4940" w:type="dxa"/>
        </w:tcPr>
        <w:p w14:paraId="2C4E74B3" w14:textId="56B662DA" w:rsidR="006E5692" w:rsidRDefault="006E5692" w:rsidP="00173812">
          <w:pPr>
            <w:pStyle w:val="Header"/>
            <w:jc w:val="center"/>
            <w:rPr>
              <w:noProof/>
            </w:rPr>
          </w:pPr>
          <w:r>
            <w:rPr>
              <w:noProof/>
            </w:rPr>
            <w:drawing>
              <wp:inline distT="0" distB="0" distL="0" distR="0" wp14:anchorId="2DFB3B0F" wp14:editId="019D1DB5">
                <wp:extent cx="2819400" cy="1409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19422" cy="1409711"/>
                        </a:xfrm>
                        <a:prstGeom prst="rect">
                          <a:avLst/>
                        </a:prstGeom>
                        <a:noFill/>
                        <a:ln>
                          <a:noFill/>
                        </a:ln>
                      </pic:spPr>
                    </pic:pic>
                  </a:graphicData>
                </a:graphic>
              </wp:inline>
            </w:drawing>
          </w:r>
        </w:p>
      </w:tc>
    </w:tr>
  </w:tbl>
  <w:p w14:paraId="37EAC3A2" w14:textId="191FB72A" w:rsidR="00A213E3" w:rsidRDefault="00A213E3" w:rsidP="00230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4166"/>
    <w:multiLevelType w:val="hybridMultilevel"/>
    <w:tmpl w:val="2BDA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F0A23"/>
    <w:multiLevelType w:val="hybridMultilevel"/>
    <w:tmpl w:val="3DECD956"/>
    <w:lvl w:ilvl="0" w:tplc="4E884534">
      <w:start w:val="1"/>
      <w:numFmt w:val="decimal"/>
      <w:lvlText w:val="%1."/>
      <w:lvlJc w:val="left"/>
      <w:pPr>
        <w:ind w:left="1440" w:hanging="361"/>
      </w:pPr>
      <w:rPr>
        <w:rFonts w:ascii="Calibri" w:eastAsia="Calibri" w:hAnsi="Calibri" w:cs="Calibri" w:hint="default"/>
        <w:w w:val="98"/>
        <w:sz w:val="22"/>
        <w:szCs w:val="22"/>
        <w:lang w:val="en-US" w:eastAsia="en-US" w:bidi="en-US"/>
      </w:rPr>
    </w:lvl>
    <w:lvl w:ilvl="1" w:tplc="3372EA82">
      <w:numFmt w:val="bullet"/>
      <w:lvlText w:val="•"/>
      <w:lvlJc w:val="left"/>
      <w:pPr>
        <w:ind w:left="2520" w:hanging="361"/>
      </w:pPr>
      <w:rPr>
        <w:rFonts w:hint="default"/>
        <w:lang w:val="en-US" w:eastAsia="en-US" w:bidi="en-US"/>
      </w:rPr>
    </w:lvl>
    <w:lvl w:ilvl="2" w:tplc="388482F0">
      <w:numFmt w:val="bullet"/>
      <w:lvlText w:val="•"/>
      <w:lvlJc w:val="left"/>
      <w:pPr>
        <w:ind w:left="3600" w:hanging="361"/>
      </w:pPr>
      <w:rPr>
        <w:rFonts w:hint="default"/>
        <w:lang w:val="en-US" w:eastAsia="en-US" w:bidi="en-US"/>
      </w:rPr>
    </w:lvl>
    <w:lvl w:ilvl="3" w:tplc="B0FAF23A">
      <w:numFmt w:val="bullet"/>
      <w:lvlText w:val="•"/>
      <w:lvlJc w:val="left"/>
      <w:pPr>
        <w:ind w:left="4680" w:hanging="361"/>
      </w:pPr>
      <w:rPr>
        <w:rFonts w:hint="default"/>
        <w:lang w:val="en-US" w:eastAsia="en-US" w:bidi="en-US"/>
      </w:rPr>
    </w:lvl>
    <w:lvl w:ilvl="4" w:tplc="55F6530A">
      <w:numFmt w:val="bullet"/>
      <w:lvlText w:val="•"/>
      <w:lvlJc w:val="left"/>
      <w:pPr>
        <w:ind w:left="5760" w:hanging="361"/>
      </w:pPr>
      <w:rPr>
        <w:rFonts w:hint="default"/>
        <w:lang w:val="en-US" w:eastAsia="en-US" w:bidi="en-US"/>
      </w:rPr>
    </w:lvl>
    <w:lvl w:ilvl="5" w:tplc="3280DC18">
      <w:numFmt w:val="bullet"/>
      <w:lvlText w:val="•"/>
      <w:lvlJc w:val="left"/>
      <w:pPr>
        <w:ind w:left="6840" w:hanging="361"/>
      </w:pPr>
      <w:rPr>
        <w:rFonts w:hint="default"/>
        <w:lang w:val="en-US" w:eastAsia="en-US" w:bidi="en-US"/>
      </w:rPr>
    </w:lvl>
    <w:lvl w:ilvl="6" w:tplc="08EA78A4">
      <w:numFmt w:val="bullet"/>
      <w:lvlText w:val="•"/>
      <w:lvlJc w:val="left"/>
      <w:pPr>
        <w:ind w:left="7920" w:hanging="361"/>
      </w:pPr>
      <w:rPr>
        <w:rFonts w:hint="default"/>
        <w:lang w:val="en-US" w:eastAsia="en-US" w:bidi="en-US"/>
      </w:rPr>
    </w:lvl>
    <w:lvl w:ilvl="7" w:tplc="9DDC9266">
      <w:numFmt w:val="bullet"/>
      <w:lvlText w:val="•"/>
      <w:lvlJc w:val="left"/>
      <w:pPr>
        <w:ind w:left="9000" w:hanging="361"/>
      </w:pPr>
      <w:rPr>
        <w:rFonts w:hint="default"/>
        <w:lang w:val="en-US" w:eastAsia="en-US" w:bidi="en-US"/>
      </w:rPr>
    </w:lvl>
    <w:lvl w:ilvl="8" w:tplc="C99E68BA">
      <w:numFmt w:val="bullet"/>
      <w:lvlText w:val="•"/>
      <w:lvlJc w:val="left"/>
      <w:pPr>
        <w:ind w:left="10080" w:hanging="361"/>
      </w:pPr>
      <w:rPr>
        <w:rFonts w:hint="default"/>
        <w:lang w:val="en-US" w:eastAsia="en-US" w:bidi="en-US"/>
      </w:rPr>
    </w:lvl>
  </w:abstractNum>
  <w:abstractNum w:abstractNumId="2" w15:restartNumberingAfterBreak="0">
    <w:nsid w:val="5BEE769F"/>
    <w:multiLevelType w:val="hybridMultilevel"/>
    <w:tmpl w:val="8D847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154237">
    <w:abstractNumId w:val="1"/>
  </w:num>
  <w:num w:numId="2" w16cid:durableId="568737802">
    <w:abstractNumId w:val="0"/>
  </w:num>
  <w:num w:numId="3" w16cid:durableId="793865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18"/>
    <w:rsid w:val="000550C4"/>
    <w:rsid w:val="000762A5"/>
    <w:rsid w:val="000C4315"/>
    <w:rsid w:val="000F6056"/>
    <w:rsid w:val="00113073"/>
    <w:rsid w:val="00124261"/>
    <w:rsid w:val="001472BB"/>
    <w:rsid w:val="00173812"/>
    <w:rsid w:val="001B46AD"/>
    <w:rsid w:val="001D712B"/>
    <w:rsid w:val="001D739A"/>
    <w:rsid w:val="001E282B"/>
    <w:rsid w:val="001E2B83"/>
    <w:rsid w:val="001F26FA"/>
    <w:rsid w:val="00230F9B"/>
    <w:rsid w:val="00236D8A"/>
    <w:rsid w:val="00260BA0"/>
    <w:rsid w:val="002612F3"/>
    <w:rsid w:val="00293004"/>
    <w:rsid w:val="002A618D"/>
    <w:rsid w:val="002C3F3B"/>
    <w:rsid w:val="002F0DA5"/>
    <w:rsid w:val="00362EA2"/>
    <w:rsid w:val="003934D3"/>
    <w:rsid w:val="003F466B"/>
    <w:rsid w:val="00416EA9"/>
    <w:rsid w:val="00474F76"/>
    <w:rsid w:val="00482F09"/>
    <w:rsid w:val="00526F9C"/>
    <w:rsid w:val="00582B4D"/>
    <w:rsid w:val="0059435D"/>
    <w:rsid w:val="005A1919"/>
    <w:rsid w:val="005A6E06"/>
    <w:rsid w:val="005E46DB"/>
    <w:rsid w:val="00613C9E"/>
    <w:rsid w:val="00646EEB"/>
    <w:rsid w:val="006C1BDA"/>
    <w:rsid w:val="006D3C81"/>
    <w:rsid w:val="006E5692"/>
    <w:rsid w:val="00714262"/>
    <w:rsid w:val="00743E5D"/>
    <w:rsid w:val="00785067"/>
    <w:rsid w:val="00796ECC"/>
    <w:rsid w:val="007A46A6"/>
    <w:rsid w:val="007D4D1C"/>
    <w:rsid w:val="0080100F"/>
    <w:rsid w:val="00814560"/>
    <w:rsid w:val="0085381F"/>
    <w:rsid w:val="00857959"/>
    <w:rsid w:val="00885AB6"/>
    <w:rsid w:val="008B4744"/>
    <w:rsid w:val="008C3910"/>
    <w:rsid w:val="008E1A17"/>
    <w:rsid w:val="00901FAF"/>
    <w:rsid w:val="00905E20"/>
    <w:rsid w:val="00910A79"/>
    <w:rsid w:val="009176C3"/>
    <w:rsid w:val="009369B0"/>
    <w:rsid w:val="009511B9"/>
    <w:rsid w:val="00982B3C"/>
    <w:rsid w:val="00A042B3"/>
    <w:rsid w:val="00A11047"/>
    <w:rsid w:val="00A213E3"/>
    <w:rsid w:val="00A35134"/>
    <w:rsid w:val="00A72018"/>
    <w:rsid w:val="00AA6F34"/>
    <w:rsid w:val="00AC09ED"/>
    <w:rsid w:val="00B5642C"/>
    <w:rsid w:val="00B66E5A"/>
    <w:rsid w:val="00B76D0F"/>
    <w:rsid w:val="00BC2DA7"/>
    <w:rsid w:val="00BD0D04"/>
    <w:rsid w:val="00BD3380"/>
    <w:rsid w:val="00BE52EF"/>
    <w:rsid w:val="00C025ED"/>
    <w:rsid w:val="00C17373"/>
    <w:rsid w:val="00C6354E"/>
    <w:rsid w:val="00CE2D0B"/>
    <w:rsid w:val="00D00816"/>
    <w:rsid w:val="00D30003"/>
    <w:rsid w:val="00D50E24"/>
    <w:rsid w:val="00D63A08"/>
    <w:rsid w:val="00DF35DB"/>
    <w:rsid w:val="00E44003"/>
    <w:rsid w:val="00E56F24"/>
    <w:rsid w:val="00E86C38"/>
    <w:rsid w:val="00E8708B"/>
    <w:rsid w:val="00EA2952"/>
    <w:rsid w:val="00EB6439"/>
    <w:rsid w:val="00EB70CC"/>
    <w:rsid w:val="00EE3037"/>
    <w:rsid w:val="00EE4DB6"/>
    <w:rsid w:val="00EE5FD9"/>
    <w:rsid w:val="00EF4FF5"/>
    <w:rsid w:val="00F15308"/>
    <w:rsid w:val="00F24C3C"/>
    <w:rsid w:val="00FA7A90"/>
    <w:rsid w:val="00FB13DF"/>
    <w:rsid w:val="00FF060C"/>
    <w:rsid w:val="02B1FF45"/>
    <w:rsid w:val="07BCEB26"/>
    <w:rsid w:val="084BD037"/>
    <w:rsid w:val="0AEE8815"/>
    <w:rsid w:val="0B863380"/>
    <w:rsid w:val="0C905C49"/>
    <w:rsid w:val="0D67FFD6"/>
    <w:rsid w:val="0EA0B0D1"/>
    <w:rsid w:val="13E8B0B3"/>
    <w:rsid w:val="15848114"/>
    <w:rsid w:val="170069F2"/>
    <w:rsid w:val="1955B6F4"/>
    <w:rsid w:val="1A8919AD"/>
    <w:rsid w:val="1EFA7979"/>
    <w:rsid w:val="2002CA33"/>
    <w:rsid w:val="20BDB1E8"/>
    <w:rsid w:val="21313BA1"/>
    <w:rsid w:val="22E63364"/>
    <w:rsid w:val="242FF647"/>
    <w:rsid w:val="257C0689"/>
    <w:rsid w:val="25D1C0A1"/>
    <w:rsid w:val="2600B0B5"/>
    <w:rsid w:val="261DD426"/>
    <w:rsid w:val="2749535D"/>
    <w:rsid w:val="29FC8921"/>
    <w:rsid w:val="2B37564C"/>
    <w:rsid w:val="2BFB6E12"/>
    <w:rsid w:val="2D7E1616"/>
    <w:rsid w:val="2DC0EFBA"/>
    <w:rsid w:val="2EC2C431"/>
    <w:rsid w:val="3043FA8E"/>
    <w:rsid w:val="33ED579A"/>
    <w:rsid w:val="355238FC"/>
    <w:rsid w:val="363BE576"/>
    <w:rsid w:val="39872987"/>
    <w:rsid w:val="3E5F46E4"/>
    <w:rsid w:val="3F5416AE"/>
    <w:rsid w:val="3F88CCB8"/>
    <w:rsid w:val="4787F24F"/>
    <w:rsid w:val="4900307B"/>
    <w:rsid w:val="4947A45B"/>
    <w:rsid w:val="4AA9C689"/>
    <w:rsid w:val="4AC368EA"/>
    <w:rsid w:val="4CB99AA7"/>
    <w:rsid w:val="4D6A5691"/>
    <w:rsid w:val="4DC8B106"/>
    <w:rsid w:val="4DEE70A9"/>
    <w:rsid w:val="4FF13B69"/>
    <w:rsid w:val="52126621"/>
    <w:rsid w:val="52562F1B"/>
    <w:rsid w:val="530130E6"/>
    <w:rsid w:val="546CDC97"/>
    <w:rsid w:val="552EBDF4"/>
    <w:rsid w:val="555AE3BA"/>
    <w:rsid w:val="55FC689E"/>
    <w:rsid w:val="5656EA73"/>
    <w:rsid w:val="56F6B41B"/>
    <w:rsid w:val="597E784F"/>
    <w:rsid w:val="59831918"/>
    <w:rsid w:val="5A0F3287"/>
    <w:rsid w:val="5BCA253E"/>
    <w:rsid w:val="5CD52571"/>
    <w:rsid w:val="5EE2A3AA"/>
    <w:rsid w:val="60B75A27"/>
    <w:rsid w:val="6643DA6F"/>
    <w:rsid w:val="667E8E3D"/>
    <w:rsid w:val="6850DF6C"/>
    <w:rsid w:val="6A3A4B68"/>
    <w:rsid w:val="6B1F133D"/>
    <w:rsid w:val="6CEDCFC1"/>
    <w:rsid w:val="6DE7ABD9"/>
    <w:rsid w:val="705117D1"/>
    <w:rsid w:val="70A27F54"/>
    <w:rsid w:val="719F155C"/>
    <w:rsid w:val="71BB83DE"/>
    <w:rsid w:val="72432938"/>
    <w:rsid w:val="72FAF6E5"/>
    <w:rsid w:val="74A6D32D"/>
    <w:rsid w:val="7613C681"/>
    <w:rsid w:val="764E6983"/>
    <w:rsid w:val="7B542B72"/>
    <w:rsid w:val="7C42BDC0"/>
    <w:rsid w:val="7C724AF8"/>
    <w:rsid w:val="7D100B7F"/>
    <w:rsid w:val="7FA9EBBA"/>
    <w:rsid w:val="7FF1C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F6709"/>
  <w15:docId w15:val="{26986731-2D95-4B13-8B52-34C8CCD4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F26FA"/>
    <w:rPr>
      <w:sz w:val="16"/>
      <w:szCs w:val="16"/>
    </w:rPr>
  </w:style>
  <w:style w:type="paragraph" w:styleId="CommentText">
    <w:name w:val="annotation text"/>
    <w:basedOn w:val="Normal"/>
    <w:link w:val="CommentTextChar"/>
    <w:uiPriority w:val="99"/>
    <w:semiHidden/>
    <w:unhideWhenUsed/>
    <w:rsid w:val="001F26FA"/>
    <w:rPr>
      <w:sz w:val="20"/>
      <w:szCs w:val="20"/>
    </w:rPr>
  </w:style>
  <w:style w:type="character" w:customStyle="1" w:styleId="CommentTextChar">
    <w:name w:val="Comment Text Char"/>
    <w:basedOn w:val="DefaultParagraphFont"/>
    <w:link w:val="CommentText"/>
    <w:uiPriority w:val="99"/>
    <w:semiHidden/>
    <w:rsid w:val="001F26F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F26FA"/>
    <w:rPr>
      <w:b/>
      <w:bCs/>
    </w:rPr>
  </w:style>
  <w:style w:type="character" w:customStyle="1" w:styleId="CommentSubjectChar">
    <w:name w:val="Comment Subject Char"/>
    <w:basedOn w:val="CommentTextChar"/>
    <w:link w:val="CommentSubject"/>
    <w:uiPriority w:val="99"/>
    <w:semiHidden/>
    <w:rsid w:val="001F26FA"/>
    <w:rPr>
      <w:rFonts w:ascii="Calibri" w:eastAsia="Calibri" w:hAnsi="Calibri" w:cs="Calibri"/>
      <w:b/>
      <w:bCs/>
      <w:sz w:val="20"/>
      <w:szCs w:val="20"/>
      <w:lang w:bidi="en-US"/>
    </w:rPr>
  </w:style>
  <w:style w:type="paragraph" w:styleId="Header">
    <w:name w:val="header"/>
    <w:basedOn w:val="Normal"/>
    <w:link w:val="HeaderChar"/>
    <w:uiPriority w:val="99"/>
    <w:unhideWhenUsed/>
    <w:rsid w:val="00A213E3"/>
    <w:pPr>
      <w:tabs>
        <w:tab w:val="center" w:pos="4680"/>
        <w:tab w:val="right" w:pos="9360"/>
      </w:tabs>
    </w:pPr>
  </w:style>
  <w:style w:type="character" w:customStyle="1" w:styleId="HeaderChar">
    <w:name w:val="Header Char"/>
    <w:basedOn w:val="DefaultParagraphFont"/>
    <w:link w:val="Header"/>
    <w:uiPriority w:val="99"/>
    <w:rsid w:val="00A213E3"/>
    <w:rPr>
      <w:rFonts w:ascii="Calibri" w:eastAsia="Calibri" w:hAnsi="Calibri" w:cs="Calibri"/>
      <w:lang w:bidi="en-US"/>
    </w:rPr>
  </w:style>
  <w:style w:type="paragraph" w:styleId="Footer">
    <w:name w:val="footer"/>
    <w:basedOn w:val="Normal"/>
    <w:link w:val="FooterChar"/>
    <w:uiPriority w:val="99"/>
    <w:unhideWhenUsed/>
    <w:rsid w:val="00A213E3"/>
    <w:pPr>
      <w:tabs>
        <w:tab w:val="center" w:pos="4680"/>
        <w:tab w:val="right" w:pos="9360"/>
      </w:tabs>
    </w:pPr>
  </w:style>
  <w:style w:type="character" w:customStyle="1" w:styleId="FooterChar">
    <w:name w:val="Footer Char"/>
    <w:basedOn w:val="DefaultParagraphFont"/>
    <w:link w:val="Footer"/>
    <w:uiPriority w:val="99"/>
    <w:rsid w:val="00A213E3"/>
    <w:rPr>
      <w:rFonts w:ascii="Calibri" w:eastAsia="Calibri" w:hAnsi="Calibri" w:cs="Calibri"/>
      <w:lang w:bidi="en-US"/>
    </w:rPr>
  </w:style>
  <w:style w:type="character" w:styleId="Hyperlink">
    <w:name w:val="Hyperlink"/>
    <w:basedOn w:val="DefaultParagraphFont"/>
    <w:uiPriority w:val="99"/>
    <w:unhideWhenUsed/>
    <w:rsid w:val="00BD3380"/>
    <w:rPr>
      <w:color w:val="0000FF" w:themeColor="hyperlink"/>
      <w:u w:val="single"/>
    </w:rPr>
  </w:style>
  <w:style w:type="character" w:styleId="UnresolvedMention">
    <w:name w:val="Unresolved Mention"/>
    <w:basedOn w:val="DefaultParagraphFont"/>
    <w:uiPriority w:val="99"/>
    <w:semiHidden/>
    <w:unhideWhenUsed/>
    <w:rsid w:val="00BD3380"/>
    <w:rPr>
      <w:color w:val="605E5C"/>
      <w:shd w:val="clear" w:color="auto" w:fill="E1DFDD"/>
    </w:rPr>
  </w:style>
  <w:style w:type="table" w:styleId="TableGrid">
    <w:name w:val="Table Grid"/>
    <w:basedOn w:val="TableNormal"/>
    <w:uiPriority w:val="39"/>
    <w:rsid w:val="001B4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7A9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FA7A90"/>
  </w:style>
  <w:style w:type="character" w:customStyle="1" w:styleId="scxw35901334">
    <w:name w:val="scxw35901334"/>
    <w:basedOn w:val="DefaultParagraphFont"/>
    <w:rsid w:val="00FA7A90"/>
  </w:style>
  <w:style w:type="character" w:customStyle="1" w:styleId="eop">
    <w:name w:val="eop"/>
    <w:basedOn w:val="DefaultParagraphFont"/>
    <w:rsid w:val="00FA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76152">
      <w:bodyDiv w:val="1"/>
      <w:marLeft w:val="0"/>
      <w:marRight w:val="0"/>
      <w:marTop w:val="0"/>
      <w:marBottom w:val="0"/>
      <w:divBdr>
        <w:top w:val="none" w:sz="0" w:space="0" w:color="auto"/>
        <w:left w:val="none" w:sz="0" w:space="0" w:color="auto"/>
        <w:bottom w:val="none" w:sz="0" w:space="0" w:color="auto"/>
        <w:right w:val="none" w:sz="0" w:space="0" w:color="auto"/>
      </w:divBdr>
      <w:divsChild>
        <w:div w:id="835875076">
          <w:marLeft w:val="0"/>
          <w:marRight w:val="0"/>
          <w:marTop w:val="0"/>
          <w:marBottom w:val="0"/>
          <w:divBdr>
            <w:top w:val="none" w:sz="0" w:space="0" w:color="auto"/>
            <w:left w:val="none" w:sz="0" w:space="0" w:color="auto"/>
            <w:bottom w:val="none" w:sz="0" w:space="0" w:color="auto"/>
            <w:right w:val="none" w:sz="0" w:space="0" w:color="auto"/>
          </w:divBdr>
        </w:div>
        <w:div w:id="1550993327">
          <w:marLeft w:val="0"/>
          <w:marRight w:val="0"/>
          <w:marTop w:val="0"/>
          <w:marBottom w:val="0"/>
          <w:divBdr>
            <w:top w:val="none" w:sz="0" w:space="0" w:color="auto"/>
            <w:left w:val="none" w:sz="0" w:space="0" w:color="auto"/>
            <w:bottom w:val="none" w:sz="0" w:space="0" w:color="auto"/>
            <w:right w:val="none" w:sz="0" w:space="0" w:color="auto"/>
          </w:divBdr>
        </w:div>
        <w:div w:id="597712934">
          <w:marLeft w:val="0"/>
          <w:marRight w:val="0"/>
          <w:marTop w:val="0"/>
          <w:marBottom w:val="0"/>
          <w:divBdr>
            <w:top w:val="none" w:sz="0" w:space="0" w:color="auto"/>
            <w:left w:val="none" w:sz="0" w:space="0" w:color="auto"/>
            <w:bottom w:val="none" w:sz="0" w:space="0" w:color="auto"/>
            <w:right w:val="none" w:sz="0" w:space="0" w:color="auto"/>
          </w:divBdr>
        </w:div>
        <w:div w:id="1022825958">
          <w:marLeft w:val="0"/>
          <w:marRight w:val="0"/>
          <w:marTop w:val="0"/>
          <w:marBottom w:val="0"/>
          <w:divBdr>
            <w:top w:val="none" w:sz="0" w:space="0" w:color="auto"/>
            <w:left w:val="none" w:sz="0" w:space="0" w:color="auto"/>
            <w:bottom w:val="none" w:sz="0" w:space="0" w:color="auto"/>
            <w:right w:val="none" w:sz="0" w:space="0" w:color="auto"/>
          </w:divBdr>
        </w:div>
        <w:div w:id="571892279">
          <w:marLeft w:val="0"/>
          <w:marRight w:val="0"/>
          <w:marTop w:val="0"/>
          <w:marBottom w:val="0"/>
          <w:divBdr>
            <w:top w:val="none" w:sz="0" w:space="0" w:color="auto"/>
            <w:left w:val="none" w:sz="0" w:space="0" w:color="auto"/>
            <w:bottom w:val="none" w:sz="0" w:space="0" w:color="auto"/>
            <w:right w:val="none" w:sz="0" w:space="0" w:color="auto"/>
          </w:divBdr>
        </w:div>
        <w:div w:id="1823309133">
          <w:marLeft w:val="0"/>
          <w:marRight w:val="0"/>
          <w:marTop w:val="0"/>
          <w:marBottom w:val="0"/>
          <w:divBdr>
            <w:top w:val="none" w:sz="0" w:space="0" w:color="auto"/>
            <w:left w:val="none" w:sz="0" w:space="0" w:color="auto"/>
            <w:bottom w:val="none" w:sz="0" w:space="0" w:color="auto"/>
            <w:right w:val="none" w:sz="0" w:space="0" w:color="auto"/>
          </w:divBdr>
        </w:div>
        <w:div w:id="621152351">
          <w:marLeft w:val="0"/>
          <w:marRight w:val="0"/>
          <w:marTop w:val="0"/>
          <w:marBottom w:val="0"/>
          <w:divBdr>
            <w:top w:val="none" w:sz="0" w:space="0" w:color="auto"/>
            <w:left w:val="none" w:sz="0" w:space="0" w:color="auto"/>
            <w:bottom w:val="none" w:sz="0" w:space="0" w:color="auto"/>
            <w:right w:val="none" w:sz="0" w:space="0" w:color="auto"/>
          </w:divBdr>
        </w:div>
        <w:div w:id="1038435598">
          <w:marLeft w:val="0"/>
          <w:marRight w:val="0"/>
          <w:marTop w:val="0"/>
          <w:marBottom w:val="0"/>
          <w:divBdr>
            <w:top w:val="none" w:sz="0" w:space="0" w:color="auto"/>
            <w:left w:val="none" w:sz="0" w:space="0" w:color="auto"/>
            <w:bottom w:val="none" w:sz="0" w:space="0" w:color="auto"/>
            <w:right w:val="none" w:sz="0" w:space="0" w:color="auto"/>
          </w:divBdr>
        </w:div>
        <w:div w:id="893934505">
          <w:marLeft w:val="0"/>
          <w:marRight w:val="0"/>
          <w:marTop w:val="0"/>
          <w:marBottom w:val="0"/>
          <w:divBdr>
            <w:top w:val="none" w:sz="0" w:space="0" w:color="auto"/>
            <w:left w:val="none" w:sz="0" w:space="0" w:color="auto"/>
            <w:bottom w:val="none" w:sz="0" w:space="0" w:color="auto"/>
            <w:right w:val="none" w:sz="0" w:space="0" w:color="auto"/>
          </w:divBdr>
        </w:div>
        <w:div w:id="2038922183">
          <w:marLeft w:val="0"/>
          <w:marRight w:val="0"/>
          <w:marTop w:val="0"/>
          <w:marBottom w:val="0"/>
          <w:divBdr>
            <w:top w:val="none" w:sz="0" w:space="0" w:color="auto"/>
            <w:left w:val="none" w:sz="0" w:space="0" w:color="auto"/>
            <w:bottom w:val="none" w:sz="0" w:space="0" w:color="auto"/>
            <w:right w:val="none" w:sz="0" w:space="0" w:color="auto"/>
          </w:divBdr>
        </w:div>
        <w:div w:id="617643323">
          <w:marLeft w:val="0"/>
          <w:marRight w:val="0"/>
          <w:marTop w:val="0"/>
          <w:marBottom w:val="0"/>
          <w:divBdr>
            <w:top w:val="none" w:sz="0" w:space="0" w:color="auto"/>
            <w:left w:val="none" w:sz="0" w:space="0" w:color="auto"/>
            <w:bottom w:val="none" w:sz="0" w:space="0" w:color="auto"/>
            <w:right w:val="none" w:sz="0" w:space="0" w:color="auto"/>
          </w:divBdr>
        </w:div>
        <w:div w:id="1758668739">
          <w:marLeft w:val="0"/>
          <w:marRight w:val="0"/>
          <w:marTop w:val="0"/>
          <w:marBottom w:val="0"/>
          <w:divBdr>
            <w:top w:val="none" w:sz="0" w:space="0" w:color="auto"/>
            <w:left w:val="none" w:sz="0" w:space="0" w:color="auto"/>
            <w:bottom w:val="none" w:sz="0" w:space="0" w:color="auto"/>
            <w:right w:val="none" w:sz="0" w:space="0" w:color="auto"/>
          </w:divBdr>
        </w:div>
        <w:div w:id="2129815457">
          <w:marLeft w:val="0"/>
          <w:marRight w:val="0"/>
          <w:marTop w:val="0"/>
          <w:marBottom w:val="0"/>
          <w:divBdr>
            <w:top w:val="none" w:sz="0" w:space="0" w:color="auto"/>
            <w:left w:val="none" w:sz="0" w:space="0" w:color="auto"/>
            <w:bottom w:val="none" w:sz="0" w:space="0" w:color="auto"/>
            <w:right w:val="none" w:sz="0" w:space="0" w:color="auto"/>
          </w:divBdr>
        </w:div>
        <w:div w:id="1016347786">
          <w:marLeft w:val="0"/>
          <w:marRight w:val="0"/>
          <w:marTop w:val="0"/>
          <w:marBottom w:val="0"/>
          <w:divBdr>
            <w:top w:val="none" w:sz="0" w:space="0" w:color="auto"/>
            <w:left w:val="none" w:sz="0" w:space="0" w:color="auto"/>
            <w:bottom w:val="none" w:sz="0" w:space="0" w:color="auto"/>
            <w:right w:val="none" w:sz="0" w:space="0" w:color="auto"/>
          </w:divBdr>
        </w:div>
        <w:div w:id="40206056">
          <w:marLeft w:val="0"/>
          <w:marRight w:val="0"/>
          <w:marTop w:val="0"/>
          <w:marBottom w:val="0"/>
          <w:divBdr>
            <w:top w:val="none" w:sz="0" w:space="0" w:color="auto"/>
            <w:left w:val="none" w:sz="0" w:space="0" w:color="auto"/>
            <w:bottom w:val="none" w:sz="0" w:space="0" w:color="auto"/>
            <w:right w:val="none" w:sz="0" w:space="0" w:color="auto"/>
          </w:divBdr>
        </w:div>
        <w:div w:id="1159151202">
          <w:marLeft w:val="0"/>
          <w:marRight w:val="0"/>
          <w:marTop w:val="0"/>
          <w:marBottom w:val="0"/>
          <w:divBdr>
            <w:top w:val="none" w:sz="0" w:space="0" w:color="auto"/>
            <w:left w:val="none" w:sz="0" w:space="0" w:color="auto"/>
            <w:bottom w:val="none" w:sz="0" w:space="0" w:color="auto"/>
            <w:right w:val="none" w:sz="0" w:space="0" w:color="auto"/>
          </w:divBdr>
        </w:div>
        <w:div w:id="1463882509">
          <w:marLeft w:val="0"/>
          <w:marRight w:val="0"/>
          <w:marTop w:val="0"/>
          <w:marBottom w:val="0"/>
          <w:divBdr>
            <w:top w:val="none" w:sz="0" w:space="0" w:color="auto"/>
            <w:left w:val="none" w:sz="0" w:space="0" w:color="auto"/>
            <w:bottom w:val="none" w:sz="0" w:space="0" w:color="auto"/>
            <w:right w:val="none" w:sz="0" w:space="0" w:color="auto"/>
          </w:divBdr>
        </w:div>
        <w:div w:id="1568882841">
          <w:marLeft w:val="0"/>
          <w:marRight w:val="0"/>
          <w:marTop w:val="0"/>
          <w:marBottom w:val="0"/>
          <w:divBdr>
            <w:top w:val="none" w:sz="0" w:space="0" w:color="auto"/>
            <w:left w:val="none" w:sz="0" w:space="0" w:color="auto"/>
            <w:bottom w:val="none" w:sz="0" w:space="0" w:color="auto"/>
            <w:right w:val="none" w:sz="0" w:space="0" w:color="auto"/>
          </w:divBdr>
        </w:div>
        <w:div w:id="1307006357">
          <w:marLeft w:val="0"/>
          <w:marRight w:val="0"/>
          <w:marTop w:val="0"/>
          <w:marBottom w:val="0"/>
          <w:divBdr>
            <w:top w:val="none" w:sz="0" w:space="0" w:color="auto"/>
            <w:left w:val="none" w:sz="0" w:space="0" w:color="auto"/>
            <w:bottom w:val="none" w:sz="0" w:space="0" w:color="auto"/>
            <w:right w:val="none" w:sz="0" w:space="0" w:color="auto"/>
          </w:divBdr>
        </w:div>
        <w:div w:id="1517573530">
          <w:marLeft w:val="0"/>
          <w:marRight w:val="0"/>
          <w:marTop w:val="0"/>
          <w:marBottom w:val="0"/>
          <w:divBdr>
            <w:top w:val="none" w:sz="0" w:space="0" w:color="auto"/>
            <w:left w:val="none" w:sz="0" w:space="0" w:color="auto"/>
            <w:bottom w:val="none" w:sz="0" w:space="0" w:color="auto"/>
            <w:right w:val="none" w:sz="0" w:space="0" w:color="auto"/>
          </w:divBdr>
        </w:div>
        <w:div w:id="198902307">
          <w:marLeft w:val="0"/>
          <w:marRight w:val="0"/>
          <w:marTop w:val="0"/>
          <w:marBottom w:val="0"/>
          <w:divBdr>
            <w:top w:val="none" w:sz="0" w:space="0" w:color="auto"/>
            <w:left w:val="none" w:sz="0" w:space="0" w:color="auto"/>
            <w:bottom w:val="none" w:sz="0" w:space="0" w:color="auto"/>
            <w:right w:val="none" w:sz="0" w:space="0" w:color="auto"/>
          </w:divBdr>
        </w:div>
        <w:div w:id="2015300060">
          <w:marLeft w:val="0"/>
          <w:marRight w:val="0"/>
          <w:marTop w:val="0"/>
          <w:marBottom w:val="0"/>
          <w:divBdr>
            <w:top w:val="none" w:sz="0" w:space="0" w:color="auto"/>
            <w:left w:val="none" w:sz="0" w:space="0" w:color="auto"/>
            <w:bottom w:val="none" w:sz="0" w:space="0" w:color="auto"/>
            <w:right w:val="none" w:sz="0" w:space="0" w:color="auto"/>
          </w:divBdr>
        </w:div>
        <w:div w:id="914509441">
          <w:marLeft w:val="0"/>
          <w:marRight w:val="0"/>
          <w:marTop w:val="0"/>
          <w:marBottom w:val="0"/>
          <w:divBdr>
            <w:top w:val="none" w:sz="0" w:space="0" w:color="auto"/>
            <w:left w:val="none" w:sz="0" w:space="0" w:color="auto"/>
            <w:bottom w:val="none" w:sz="0" w:space="0" w:color="auto"/>
            <w:right w:val="none" w:sz="0" w:space="0" w:color="auto"/>
          </w:divBdr>
        </w:div>
        <w:div w:id="1356224066">
          <w:marLeft w:val="0"/>
          <w:marRight w:val="0"/>
          <w:marTop w:val="0"/>
          <w:marBottom w:val="0"/>
          <w:divBdr>
            <w:top w:val="none" w:sz="0" w:space="0" w:color="auto"/>
            <w:left w:val="none" w:sz="0" w:space="0" w:color="auto"/>
            <w:bottom w:val="none" w:sz="0" w:space="0" w:color="auto"/>
            <w:right w:val="none" w:sz="0" w:space="0" w:color="auto"/>
          </w:divBdr>
        </w:div>
        <w:div w:id="1399790751">
          <w:marLeft w:val="0"/>
          <w:marRight w:val="0"/>
          <w:marTop w:val="0"/>
          <w:marBottom w:val="0"/>
          <w:divBdr>
            <w:top w:val="none" w:sz="0" w:space="0" w:color="auto"/>
            <w:left w:val="none" w:sz="0" w:space="0" w:color="auto"/>
            <w:bottom w:val="none" w:sz="0" w:space="0" w:color="auto"/>
            <w:right w:val="none" w:sz="0" w:space="0" w:color="auto"/>
          </w:divBdr>
        </w:div>
        <w:div w:id="143007632">
          <w:marLeft w:val="0"/>
          <w:marRight w:val="0"/>
          <w:marTop w:val="0"/>
          <w:marBottom w:val="0"/>
          <w:divBdr>
            <w:top w:val="none" w:sz="0" w:space="0" w:color="auto"/>
            <w:left w:val="none" w:sz="0" w:space="0" w:color="auto"/>
            <w:bottom w:val="none" w:sz="0" w:space="0" w:color="auto"/>
            <w:right w:val="none" w:sz="0" w:space="0" w:color="auto"/>
          </w:divBdr>
        </w:div>
        <w:div w:id="1835338284">
          <w:marLeft w:val="0"/>
          <w:marRight w:val="0"/>
          <w:marTop w:val="0"/>
          <w:marBottom w:val="0"/>
          <w:divBdr>
            <w:top w:val="none" w:sz="0" w:space="0" w:color="auto"/>
            <w:left w:val="none" w:sz="0" w:space="0" w:color="auto"/>
            <w:bottom w:val="none" w:sz="0" w:space="0" w:color="auto"/>
            <w:right w:val="none" w:sz="0" w:space="0" w:color="auto"/>
          </w:divBdr>
        </w:div>
        <w:div w:id="14362878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aitHuble\Downloads\www.1800gamblercha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cpgambling.org/FAQ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22177F12D21469D2327DAA6BB999C" ma:contentTypeVersion="18" ma:contentTypeDescription="Create a new document." ma:contentTypeScope="" ma:versionID="8c18c71487d0dcaa3ed54b35ddfbba04">
  <xsd:schema xmlns:xsd="http://www.w3.org/2001/XMLSchema" xmlns:xs="http://www.w3.org/2001/XMLSchema" xmlns:p="http://schemas.microsoft.com/office/2006/metadata/properties" xmlns:ns2="03aa3187-e135-43ea-92ef-abbae004f417" xmlns:ns3="50b24ada-5b5f-4716-a926-7b9eb5f40a33" targetNamespace="http://schemas.microsoft.com/office/2006/metadata/properties" ma:root="true" ma:fieldsID="514d812113916c373d4cc90563e0b11a" ns2:_="" ns3:_="">
    <xsd:import namespace="03aa3187-e135-43ea-92ef-abbae004f417"/>
    <xsd:import namespace="50b24ada-5b5f-4716-a926-7b9eb5f40a3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3187-e135-43ea-92ef-abbae00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70a2c7-5249-4de3-971a-79a78c48ea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24ada-5b5f-4716-a926-7b9eb5f40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cd001d-c197-455c-a77d-4f79c985e1aa}" ma:internalName="TaxCatchAll" ma:showField="CatchAllData" ma:web="50b24ada-5b5f-4716-a926-7b9eb5f40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b24ada-5b5f-4716-a926-7b9eb5f40a33" xsi:nil="true"/>
    <lcf76f155ced4ddcb4097134ff3c332f xmlns="03aa3187-e135-43ea-92ef-abbae004f41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C3E18-0E52-4948-98A3-4807AE997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3187-e135-43ea-92ef-abbae004f417"/>
    <ds:schemaRef ds:uri="50b24ada-5b5f-4716-a926-7b9eb5f40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BCAF8-9D31-4726-9B8F-1F8A2D92F910}">
  <ds:schemaRefs>
    <ds:schemaRef ds:uri="http://schemas.microsoft.com/office/2006/metadata/properties"/>
    <ds:schemaRef ds:uri="http://schemas.microsoft.com/office/infopath/2007/PartnerControls"/>
    <ds:schemaRef ds:uri="50b24ada-5b5f-4716-a926-7b9eb5f40a33"/>
    <ds:schemaRef ds:uri="03aa3187-e135-43ea-92ef-abbae004f417"/>
  </ds:schemaRefs>
</ds:datastoreItem>
</file>

<file path=customXml/itemProps3.xml><?xml version="1.0" encoding="utf-8"?>
<ds:datastoreItem xmlns:ds="http://schemas.openxmlformats.org/officeDocument/2006/customXml" ds:itemID="{A46F9C72-BE7B-4CE0-AC98-02F280F38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2795</Characters>
  <Application>Microsoft Office Word</Application>
  <DocSecurity>0</DocSecurity>
  <Lines>59</Lines>
  <Paragraphs>18</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Nekimken</dc:creator>
  <cp:lastModifiedBy>Cait Huble</cp:lastModifiedBy>
  <cp:revision>2</cp:revision>
  <dcterms:created xsi:type="dcterms:W3CDTF">2024-03-01T18:42:00Z</dcterms:created>
  <dcterms:modified xsi:type="dcterms:W3CDTF">2024-03-01T18:42:00Z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for Microsoft 365</vt:lpwstr>
  </property>
  <property fmtid="{D5CDD505-2E9C-101B-9397-08002B2CF9AE}" pid="4" name="LastSaved">
    <vt:filetime>2022-11-15T00:00:00Z</vt:filetime>
  </property>
  <property fmtid="{D5CDD505-2E9C-101B-9397-08002B2CF9AE}" pid="5" name="ContentTypeId">
    <vt:lpwstr>0x01010009622177F12D21469D2327DAA6BB999C</vt:lpwstr>
  </property>
  <property fmtid="{D5CDD505-2E9C-101B-9397-08002B2CF9AE}" pid="6" name="MediaServiceImageTags">
    <vt:lpwstr/>
  </property>
  <property fmtid="{D5CDD505-2E9C-101B-9397-08002B2CF9AE}" pid="7" name="GrammarlyDocumentId">
    <vt:lpwstr>f5f514b0f55602f08eae37c908013e80f95c6d1901c49e1e136d7d8ae5c55f09</vt:lpwstr>
  </property>
</Properties>
</file>